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538EC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60288" behindDoc="0" locked="0" layoutInCell="1" allowOverlap="1" wp14:anchorId="2143CFF9" wp14:editId="418E49AA">
            <wp:simplePos x="0" y="0"/>
            <wp:positionH relativeFrom="margin">
              <wp:posOffset>-62230</wp:posOffset>
            </wp:positionH>
            <wp:positionV relativeFrom="margin">
              <wp:posOffset>769620</wp:posOffset>
            </wp:positionV>
            <wp:extent cx="3124200" cy="24034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C2FE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3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do T. Comum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Default="007E775E" w:rsidP="00224D7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“AS TREVAS” DA DIVISÃO…</w:t>
      </w:r>
    </w:p>
    <w:p w:rsidR="00830D05" w:rsidRDefault="006001E7" w:rsidP="00C242F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6001E7">
        <w:rPr>
          <w:rFonts w:asciiTheme="minorHAnsi" w:hAnsiTheme="minorHAnsi" w:cs="Helvetica"/>
          <w:i/>
          <w:sz w:val="22"/>
          <w:szCs w:val="22"/>
          <w:lang w:val="pt-PT"/>
        </w:rPr>
        <w:t>“O povo que andava nas trevas viu uma grande luz; para aqueles que habitavam nas sombras da morte uma luz se levantou” (Is 8 / 1ª L.)</w:t>
      </w:r>
      <w:r w:rsidR="008B1AA3">
        <w:rPr>
          <w:rFonts w:asciiTheme="minorHAnsi" w:hAnsiTheme="minorHAnsi" w:cs="Helvetica"/>
          <w:i/>
          <w:sz w:val="22"/>
          <w:szCs w:val="22"/>
          <w:lang w:val="pt-PT"/>
        </w:rPr>
        <w:t xml:space="preserve"> (Mt 4 / </w:t>
      </w:r>
      <w:r w:rsidR="00B1541B">
        <w:rPr>
          <w:rFonts w:asciiTheme="minorHAnsi" w:hAnsiTheme="minorHAnsi" w:cs="Helvetica"/>
          <w:i/>
          <w:sz w:val="22"/>
          <w:szCs w:val="22"/>
          <w:lang w:val="pt-PT"/>
        </w:rPr>
        <w:t>3ª L.</w:t>
      </w:r>
      <w:proofErr w:type="gramStart"/>
      <w:r w:rsidR="00B1541B">
        <w:rPr>
          <w:rFonts w:asciiTheme="minorHAnsi" w:hAnsiTheme="minorHAnsi" w:cs="Helvetica"/>
          <w:i/>
          <w:sz w:val="22"/>
          <w:szCs w:val="22"/>
          <w:lang w:val="pt-PT"/>
        </w:rPr>
        <w:t>)</w:t>
      </w:r>
      <w:r w:rsidRPr="006001E7">
        <w:rPr>
          <w:rFonts w:asciiTheme="minorHAnsi" w:hAnsiTheme="minorHAnsi" w:cs="Helvetica"/>
          <w:i/>
          <w:sz w:val="22"/>
          <w:szCs w:val="22"/>
          <w:lang w:val="pt-PT"/>
        </w:rPr>
        <w:t xml:space="preserve">.  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É o mesmo </w:t>
      </w:r>
      <w:r w:rsidR="008B1AA3" w:rsidRPr="00AF03DE">
        <w:rPr>
          <w:rFonts w:asciiTheme="minorHAnsi" w:hAnsiTheme="minorHAnsi" w:cs="Helvetica"/>
          <w:i/>
          <w:sz w:val="22"/>
          <w:szCs w:val="22"/>
          <w:lang w:val="pt-PT"/>
        </w:rPr>
        <w:t xml:space="preserve">livro de </w:t>
      </w:r>
      <w:r w:rsidRPr="00AF03DE">
        <w:rPr>
          <w:rFonts w:asciiTheme="minorHAnsi" w:hAnsiTheme="minorHAnsi" w:cs="Helvetica"/>
          <w:i/>
          <w:sz w:val="22"/>
          <w:szCs w:val="22"/>
          <w:lang w:val="pt-PT"/>
        </w:rPr>
        <w:t>profe</w:t>
      </w:r>
      <w:r w:rsidR="008B1AA3" w:rsidRPr="00AF03DE">
        <w:rPr>
          <w:rFonts w:asciiTheme="minorHAnsi" w:hAnsiTheme="minorHAnsi" w:cs="Helvetica"/>
          <w:i/>
          <w:sz w:val="22"/>
          <w:szCs w:val="22"/>
          <w:lang w:val="pt-PT"/>
        </w:rPr>
        <w:t>cias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– no </w:t>
      </w:r>
      <w:r w:rsidR="00D419B4">
        <w:rPr>
          <w:rFonts w:asciiTheme="minorHAnsi" w:hAnsiTheme="minorHAnsi" w:cs="Helvetica"/>
          <w:sz w:val="22"/>
          <w:szCs w:val="22"/>
          <w:lang w:val="pt-PT"/>
        </w:rPr>
        <w:t xml:space="preserve">passado </w:t>
      </w:r>
      <w:r>
        <w:rPr>
          <w:rFonts w:asciiTheme="minorHAnsi" w:hAnsiTheme="minorHAnsi" w:cs="Helvetica"/>
          <w:sz w:val="22"/>
          <w:szCs w:val="22"/>
          <w:lang w:val="pt-PT"/>
        </w:rPr>
        <w:t>domingo</w:t>
      </w:r>
      <w:r w:rsidR="00D419B4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– falava em termos de futuro (</w:t>
      </w:r>
      <w:r w:rsidRPr="006001E7">
        <w:rPr>
          <w:rFonts w:asciiTheme="minorHAnsi" w:hAnsiTheme="minorHAnsi" w:cs="Helvetica"/>
          <w:i/>
          <w:sz w:val="22"/>
          <w:szCs w:val="22"/>
          <w:lang w:val="pt-PT"/>
        </w:rPr>
        <w:t>“vou fazer de ti a luz das nações”</w:t>
      </w:r>
      <w:r>
        <w:rPr>
          <w:rFonts w:asciiTheme="minorHAnsi" w:hAnsiTheme="minorHAnsi" w:cs="Helvetica"/>
          <w:sz w:val="22"/>
          <w:szCs w:val="22"/>
          <w:lang w:val="pt-PT"/>
        </w:rPr>
        <w:t>)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 [“2º Isaías”-c.49]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e que </w:t>
      </w:r>
      <w:r>
        <w:rPr>
          <w:rFonts w:asciiTheme="minorHAnsi" w:hAnsiTheme="minorHAnsi" w:cs="Helvetica"/>
          <w:sz w:val="22"/>
          <w:szCs w:val="22"/>
          <w:lang w:val="pt-PT"/>
        </w:rPr>
        <w:t>agora fala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em tempo pretérito mas acerca de coisas que só acontecerão quando chegar aquele “servo-filho” </w:t>
      </w:r>
      <w:proofErr w:type="gramStart"/>
      <w:r w:rsidR="00830D05"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vem da parte</w:t>
      </w:r>
      <w:r w:rsidR="008B1AA3">
        <w:rPr>
          <w:rFonts w:asciiTheme="minorHAnsi" w:hAnsiTheme="minorHAnsi" w:cs="Helvetica"/>
          <w:sz w:val="22"/>
          <w:szCs w:val="22"/>
          <w:lang w:val="pt-PT"/>
        </w:rPr>
        <w:t xml:space="preserve"> d’Aquele que </w:t>
      </w:r>
      <w:r w:rsidR="008B1AA3" w:rsidRPr="008B1AA3">
        <w:rPr>
          <w:rFonts w:asciiTheme="minorHAnsi" w:hAnsiTheme="minorHAnsi" w:cs="Helvetica"/>
          <w:i/>
          <w:sz w:val="22"/>
          <w:szCs w:val="22"/>
          <w:lang w:val="pt-PT"/>
        </w:rPr>
        <w:t xml:space="preserve">“quebrou o jugo que pesava sobre o povo, o madeiro que ele tinha sobre os ombros e o bastão do opressor (como no dia de Madiã)” </w:t>
      </w:r>
      <w:r w:rsidR="00B1541B" w:rsidRPr="00B1541B">
        <w:rPr>
          <w:rFonts w:asciiTheme="minorHAnsi" w:hAnsiTheme="minorHAnsi" w:cs="Helvetica"/>
          <w:sz w:val="22"/>
          <w:szCs w:val="22"/>
          <w:lang w:val="pt-PT"/>
        </w:rPr>
        <w:t>[“1º Isaías”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>- c.8</w:t>
      </w:r>
      <w:r w:rsidR="00B1541B" w:rsidRPr="00B1541B">
        <w:rPr>
          <w:rFonts w:asciiTheme="minorHAnsi" w:hAnsiTheme="minorHAnsi" w:cs="Helvetica"/>
          <w:sz w:val="22"/>
          <w:szCs w:val="22"/>
          <w:lang w:val="pt-PT"/>
        </w:rPr>
        <w:t>]</w:t>
      </w:r>
      <w:r w:rsidR="008B1AA3">
        <w:rPr>
          <w:rFonts w:asciiTheme="minorHAnsi" w:hAnsiTheme="minorHAnsi" w:cs="Helvetica"/>
          <w:sz w:val="22"/>
          <w:szCs w:val="22"/>
          <w:lang w:val="pt-PT"/>
        </w:rPr>
        <w:t xml:space="preserve">.  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É que a linguagem dos profetas – por ser a </w:t>
      </w:r>
      <w:r w:rsidR="00830D05" w:rsidRPr="008B1AA3">
        <w:rPr>
          <w:rFonts w:asciiTheme="minorHAnsi" w:hAnsiTheme="minorHAnsi" w:cs="Helvetica"/>
          <w:i/>
          <w:sz w:val="22"/>
          <w:szCs w:val="22"/>
          <w:lang w:val="pt-PT"/>
        </w:rPr>
        <w:t>linguagem de Deus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r w:rsidR="000F62FD">
        <w:rPr>
          <w:rFonts w:asciiTheme="minorHAnsi" w:hAnsiTheme="minorHAnsi" w:cs="Helvetica"/>
          <w:sz w:val="22"/>
          <w:szCs w:val="22"/>
          <w:lang w:val="pt-PT"/>
        </w:rPr>
        <w:t>surpreende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sempre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 porque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30D05" w:rsidRPr="00830D05">
        <w:rPr>
          <w:rFonts w:asciiTheme="minorHAnsi" w:hAnsiTheme="minorHAnsi" w:cs="Helvetica"/>
          <w:i/>
          <w:sz w:val="22"/>
          <w:szCs w:val="22"/>
          <w:lang w:val="pt-PT"/>
        </w:rPr>
        <w:t>enigmática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="00830D05" w:rsidRPr="00830D05">
        <w:rPr>
          <w:rFonts w:asciiTheme="minorHAnsi" w:hAnsiTheme="minorHAnsi" w:cs="Helvetica"/>
          <w:i/>
          <w:sz w:val="22"/>
          <w:szCs w:val="22"/>
          <w:lang w:val="pt-PT"/>
        </w:rPr>
        <w:t>desconcertante</w:t>
      </w:r>
      <w:r w:rsidR="00830D05">
        <w:rPr>
          <w:rFonts w:asciiTheme="minorHAnsi" w:hAnsiTheme="minorHAnsi" w:cs="Helvetica"/>
          <w:i/>
          <w:sz w:val="22"/>
          <w:szCs w:val="22"/>
          <w:lang w:val="pt-PT"/>
        </w:rPr>
        <w:t xml:space="preserve">. </w:t>
      </w:r>
      <w:r w:rsidR="008B1AA3">
        <w:rPr>
          <w:rFonts w:asciiTheme="minorHAnsi" w:hAnsiTheme="minorHAnsi" w:cs="Helvetica"/>
          <w:sz w:val="22"/>
          <w:szCs w:val="22"/>
          <w:lang w:val="pt-PT"/>
        </w:rPr>
        <w:t>Sim, por</w:t>
      </w:r>
      <w:r w:rsidR="00830D05">
        <w:rPr>
          <w:rFonts w:asciiTheme="minorHAnsi" w:hAnsiTheme="minorHAnsi" w:cs="Helvetica"/>
          <w:sz w:val="22"/>
          <w:szCs w:val="22"/>
          <w:lang w:val="pt-PT"/>
        </w:rPr>
        <w:t xml:space="preserve"> vezes fala en termos de futuro mas de cosas passadas ou, então, </w:t>
      </w:r>
      <w:r w:rsidR="008B1AA3">
        <w:rPr>
          <w:rFonts w:asciiTheme="minorHAnsi" w:hAnsiTheme="minorHAnsi" w:cs="Helvetica"/>
          <w:sz w:val="22"/>
          <w:szCs w:val="22"/>
          <w:lang w:val="pt-PT"/>
        </w:rPr>
        <w:t>fala de coisas futuras em termos de passado.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 Mais uma vez, aliás como sempre, quem atualiza esse “passado” e esse “futuro”</w:t>
      </w:r>
      <w:proofErr w:type="gramStart"/>
      <w:r w:rsidR="00B1541B">
        <w:rPr>
          <w:rFonts w:asciiTheme="minorHAnsi" w:hAnsiTheme="minorHAnsi" w:cs="Helvetica"/>
          <w:sz w:val="22"/>
          <w:szCs w:val="22"/>
          <w:lang w:val="pt-PT"/>
        </w:rPr>
        <w:t>,</w:t>
      </w:r>
      <w:proofErr w:type="gramEnd"/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 é o próprio Jesus de Nazaré, o “Filho-servo”, o </w:t>
      </w:r>
      <w:r w:rsidR="00B1541B" w:rsidRPr="00B1541B">
        <w:rPr>
          <w:rFonts w:asciiTheme="minorHAnsi" w:hAnsiTheme="minorHAnsi" w:cs="Helvetica"/>
          <w:i/>
          <w:sz w:val="22"/>
          <w:szCs w:val="22"/>
          <w:lang w:val="pt-PT"/>
        </w:rPr>
        <w:t>Messias</w:t>
      </w:r>
      <w:r w:rsidR="00B1541B">
        <w:rPr>
          <w:rFonts w:asciiTheme="minorHAnsi" w:hAnsiTheme="minorHAnsi" w:cs="Helvetica"/>
          <w:sz w:val="22"/>
          <w:szCs w:val="22"/>
          <w:lang w:val="pt-PT"/>
        </w:rPr>
        <w:t xml:space="preserve"> de Deus</w:t>
      </w:r>
      <w:r w:rsidR="00B1541B" w:rsidRPr="000F62FD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0F62FD" w:rsidRPr="000F62FD">
        <w:rPr>
          <w:i/>
          <w:lang w:val="pt-PT"/>
        </w:rPr>
        <w:t xml:space="preserve"> </w:t>
      </w:r>
      <w:r w:rsidR="000F62FD" w:rsidRPr="000F62FD">
        <w:rPr>
          <w:rFonts w:asciiTheme="minorHAnsi" w:hAnsiTheme="minorHAnsi" w:cstheme="minorHAnsi"/>
          <w:i/>
          <w:sz w:val="22"/>
          <w:szCs w:val="22"/>
          <w:lang w:val="pt-PT"/>
        </w:rPr>
        <w:t>“Então… Jesus deixou Nazaré e foi habitar em Cafarnaum, terra à beira-mar, no território de Zabulão e Neftali”</w:t>
      </w:r>
      <w:r w:rsidR="000F62FD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0F62FD" w:rsidRPr="000F62F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F62FD">
        <w:rPr>
          <w:rFonts w:asciiTheme="minorHAnsi" w:hAnsiTheme="minorHAnsi" w:cstheme="minorHAnsi"/>
          <w:sz w:val="22"/>
          <w:szCs w:val="22"/>
          <w:lang w:val="pt-PT"/>
        </w:rPr>
        <w:t xml:space="preserve">Ou seja, “nas periferias” da </w:t>
      </w:r>
      <w:r w:rsidR="000F62FD" w:rsidRPr="000F62FD">
        <w:rPr>
          <w:rFonts w:asciiTheme="minorHAnsi" w:hAnsiTheme="minorHAnsi" w:cstheme="minorHAnsi"/>
          <w:i/>
          <w:sz w:val="22"/>
          <w:szCs w:val="22"/>
          <w:lang w:val="pt-PT"/>
        </w:rPr>
        <w:t>terra que ocupava</w:t>
      </w:r>
      <w:r w:rsidR="000F62F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F62FD" w:rsidRPr="00D419B4">
        <w:rPr>
          <w:rFonts w:asciiTheme="minorHAnsi" w:hAnsiTheme="minorHAnsi" w:cstheme="minorHAnsi"/>
          <w:i/>
          <w:sz w:val="22"/>
          <w:szCs w:val="22"/>
          <w:lang w:val="pt-PT"/>
        </w:rPr>
        <w:t>o “povo eleito”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0F62F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>isso</w:t>
      </w:r>
      <w:r w:rsidR="000F62FD">
        <w:rPr>
          <w:rFonts w:asciiTheme="minorHAnsi" w:hAnsiTheme="minorHAnsi" w:cstheme="minorHAnsi"/>
          <w:sz w:val="22"/>
          <w:szCs w:val="22"/>
          <w:lang w:val="pt-PT"/>
        </w:rPr>
        <w:t xml:space="preserve"> que atualmente se chama também 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 xml:space="preserve">«as zonas de fronteira». Mas este tal Jesus de Nazaré, que </w:t>
      </w:r>
      <w:r w:rsidR="00C242FD" w:rsidRPr="00C242FD">
        <w:rPr>
          <w:rFonts w:asciiTheme="minorHAnsi" w:hAnsiTheme="minorHAnsi" w:cstheme="minorHAnsi"/>
          <w:i/>
          <w:sz w:val="22"/>
          <w:szCs w:val="22"/>
          <w:lang w:val="pt-PT"/>
        </w:rPr>
        <w:t>na Palavra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 xml:space="preserve"> do domingo anterior ouvíamos “declarar a Sua Vocação” </w:t>
      </w:r>
      <w:proofErr w:type="gramStart"/>
      <w:r w:rsidR="00C242FD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C242FD" w:rsidRPr="00C242FD">
        <w:rPr>
          <w:rFonts w:asciiTheme="minorHAnsi" w:hAnsiTheme="minorHAnsi" w:cstheme="minorHAnsi"/>
          <w:sz w:val="22"/>
          <w:szCs w:val="22"/>
          <w:lang w:val="pt-PT"/>
        </w:rPr>
        <w:t>«Eu</w:t>
      </w:r>
      <w:proofErr w:type="gramEnd"/>
      <w:r w:rsidR="00C242FD" w:rsidRPr="00C242FD">
        <w:rPr>
          <w:rFonts w:asciiTheme="minorHAnsi" w:hAnsiTheme="minorHAnsi" w:cstheme="minorHAnsi"/>
          <w:sz w:val="22"/>
          <w:szCs w:val="22"/>
          <w:lang w:val="pt-PT"/>
        </w:rPr>
        <w:t xml:space="preserve"> venho, 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>ó Deus</w:t>
      </w:r>
      <w:r w:rsidR="00C242FD" w:rsidRPr="00C242FD">
        <w:rPr>
          <w:rFonts w:asciiTheme="minorHAnsi" w:hAnsiTheme="minorHAnsi" w:cstheme="minorHAnsi"/>
          <w:sz w:val="22"/>
          <w:szCs w:val="22"/>
          <w:lang w:val="pt-PT"/>
        </w:rPr>
        <w:t>, para fazer a Tua vontade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C242FD" w:rsidRPr="00C242FD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 xml:space="preserve">) agora 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>sente</w:t>
      </w:r>
      <w:r w:rsidR="00D419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42FD">
        <w:rPr>
          <w:rFonts w:asciiTheme="minorHAnsi" w:hAnsiTheme="minorHAnsi" w:cstheme="minorHAnsi"/>
          <w:sz w:val="22"/>
          <w:szCs w:val="22"/>
          <w:lang w:val="pt-PT"/>
        </w:rPr>
        <w:t>já urgência por iniciar esta sua Vocação e Missão.</w:t>
      </w:r>
      <w:r w:rsidR="00C242FD" w:rsidRPr="00C242F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42FD" w:rsidRPr="00C242F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“Desde então, Jesus começou a pregar: «Arrependei-vos, porque está próximo o reino dos </w:t>
      </w:r>
      <w:proofErr w:type="gramStart"/>
      <w:r w:rsidR="00C242FD" w:rsidRPr="00C242FD">
        <w:rPr>
          <w:rFonts w:asciiTheme="minorHAnsi" w:hAnsiTheme="minorHAnsi" w:cstheme="minorHAnsi"/>
          <w:i/>
          <w:sz w:val="22"/>
          <w:szCs w:val="22"/>
          <w:lang w:val="pt-PT"/>
        </w:rPr>
        <w:t>Céus</w:t>
      </w:r>
      <w:r w:rsidR="00C242FD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C242FD" w:rsidRPr="00C242FD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proofErr w:type="gramEnd"/>
      <w:r w:rsidR="00C242FD" w:rsidRPr="00C242FD">
        <w:rPr>
          <w:rFonts w:asciiTheme="minorHAnsi" w:hAnsiTheme="minorHAnsi" w:cstheme="minorHAnsi"/>
          <w:i/>
          <w:sz w:val="22"/>
          <w:szCs w:val="22"/>
          <w:lang w:val="pt-PT"/>
        </w:rPr>
        <w:t>” (Mt 4).</w:t>
      </w:r>
      <w:r w:rsidR="00D419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AF03DE" w:rsidRPr="00AF03DE" w:rsidRDefault="00AF03DE" w:rsidP="00C242F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6001E7" w:rsidRPr="002251FA" w:rsidRDefault="00AF03DE" w:rsidP="004213A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Porém, este </w:t>
      </w:r>
      <w:r w:rsidRPr="00AF03DE">
        <w:rPr>
          <w:rFonts w:asciiTheme="minorHAnsi" w:hAnsiTheme="minorHAnsi" w:cstheme="minorHAnsi"/>
          <w:i/>
          <w:sz w:val="22"/>
          <w:szCs w:val="22"/>
          <w:lang w:val="pt-PT"/>
        </w:rPr>
        <w:t>Mestre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Messias Salvador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 xml:space="preserve">veio </w:t>
      </w:r>
      <w:r w:rsidR="00D419B4">
        <w:rPr>
          <w:rFonts w:asciiTheme="minorHAnsi" w:hAnsiTheme="minorHAnsi" w:cstheme="minorHAnsi"/>
          <w:sz w:val="22"/>
          <w:szCs w:val="22"/>
          <w:lang w:val="pt-PT"/>
        </w:rPr>
        <w:t>após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João Batista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>Mestre que é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necessita de “discípulos” – acompanhantes, colaboradores e continuadores da sua Missão – 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 xml:space="preserve">e deve 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>chamá-los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2251F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067DC" w:rsidRPr="00F067DC">
        <w:rPr>
          <w:rFonts w:asciiTheme="minorHAnsi" w:hAnsiTheme="minorHAnsi" w:cstheme="minorHAnsi"/>
          <w:i/>
          <w:sz w:val="22"/>
          <w:szCs w:val="22"/>
          <w:lang w:val="pt-PT"/>
        </w:rPr>
        <w:t>voca</w:t>
      </w:r>
      <w:r w:rsidR="002251FA">
        <w:rPr>
          <w:rFonts w:asciiTheme="minorHAnsi" w:hAnsiTheme="minorHAnsi" w:cstheme="minorHAnsi"/>
          <w:i/>
          <w:sz w:val="22"/>
          <w:szCs w:val="22"/>
          <w:lang w:val="pt-PT"/>
        </w:rPr>
        <w:t>cioná-los”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 xml:space="preserve"> e escolhê-los entre aquela gente que O rodeia, 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>que são, em primeiro lugar, os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="0044389B" w:rsidRPr="0044389B">
        <w:rPr>
          <w:rFonts w:asciiTheme="minorHAnsi" w:hAnsiTheme="minorHAnsi" w:cstheme="minorHAnsi"/>
          <w:i/>
          <w:sz w:val="22"/>
          <w:szCs w:val="22"/>
          <w:lang w:val="pt-PT"/>
        </w:rPr>
        <w:t>“andam nas trevas e habitam nas sombras da morte”</w:t>
      </w:r>
      <w:r w:rsidR="0044389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8)</w:t>
      </w:r>
      <w:r w:rsidR="0044389B" w:rsidRPr="0044389B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44389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>ou,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>por outras palavras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 xml:space="preserve">, nas zonas </w:t>
      </w:r>
      <w:r w:rsidR="0044389B" w:rsidRPr="0044389B">
        <w:rPr>
          <w:rFonts w:asciiTheme="minorHAnsi" w:hAnsiTheme="minorHAnsi" w:cstheme="minorHAnsi"/>
          <w:i/>
          <w:sz w:val="22"/>
          <w:szCs w:val="22"/>
          <w:lang w:val="pt-PT"/>
        </w:rPr>
        <w:t>de fronteira e periferia</w:t>
      </w:r>
      <w:r w:rsidR="0044389B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825B9E">
        <w:rPr>
          <w:rFonts w:asciiTheme="minorHAnsi" w:hAnsiTheme="minorHAnsi" w:cstheme="minorHAnsi"/>
          <w:sz w:val="22"/>
          <w:szCs w:val="22"/>
          <w:lang w:val="pt-PT"/>
        </w:rPr>
        <w:t xml:space="preserve"> Assim exprime o Evangelho de hoje esta sua urgência: 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“Caminhando ao longo do mar da Galileia, viu dois irmãos: que lançavam as redes ao mar, pois eram pescadores. Disse-lhes Jesus: «Vinde e segui-Me, e fare</w:t>
      </w:r>
      <w:r w:rsidR="002251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i de vós pescadores de homens». 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Eles deixaram logo as redes e seguiram-n’O</w:t>
      </w:r>
      <w:r w:rsidR="00825B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Um pouco mais adiante, viu outros dois irmãos</w:t>
      </w:r>
      <w:r w:rsidR="00825B9E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FC57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Jesus chamou-os,</w:t>
      </w:r>
      <w:r w:rsidR="00825B9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e eles, deixando o barco e o pai, segui</w:t>
      </w:r>
      <w:r w:rsidR="00825B9E">
        <w:rPr>
          <w:rFonts w:asciiTheme="minorHAnsi" w:hAnsiTheme="minorHAnsi" w:cstheme="minorHAnsi"/>
          <w:i/>
          <w:sz w:val="22"/>
          <w:szCs w:val="22"/>
          <w:lang w:val="pt-PT"/>
        </w:rPr>
        <w:t>ram-n’O</w:t>
      </w:r>
      <w:r w:rsidR="00825B9E" w:rsidRPr="00825B9E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FC575A" w:rsidRPr="00FC57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4)…</w:t>
      </w:r>
      <w:r w:rsidR="00825B9E" w:rsidRPr="00FC57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FC575A">
        <w:rPr>
          <w:rFonts w:asciiTheme="minorHAnsi" w:hAnsiTheme="minorHAnsi" w:cstheme="minorHAnsi"/>
          <w:sz w:val="22"/>
          <w:szCs w:val="22"/>
          <w:lang w:val="pt-PT"/>
        </w:rPr>
        <w:t xml:space="preserve">E com </w:t>
      </w:r>
      <w:r w:rsidR="00FC575A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eles e outros mais, começou a Sua “missão comunitária e itinerante”, de terra em terra, </w:t>
      </w:r>
      <w:r w:rsidR="00FC575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C575A" w:rsidRPr="00FC575A">
        <w:rPr>
          <w:rFonts w:asciiTheme="minorHAnsi" w:hAnsiTheme="minorHAnsi" w:cstheme="minorHAnsi"/>
          <w:i/>
          <w:sz w:val="22"/>
          <w:szCs w:val="22"/>
          <w:lang w:val="pt-PT"/>
        </w:rPr>
        <w:t>proclamando o Evangelho do Reino e curando todas as doenças e enfermidades entre o povo”</w:t>
      </w:r>
      <w:r w:rsidR="00FC575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FC575A" w:rsidRPr="00FC57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C575A">
        <w:rPr>
          <w:rFonts w:asciiTheme="minorHAnsi" w:hAnsiTheme="minorHAnsi" w:cstheme="minorHAnsi"/>
          <w:sz w:val="22"/>
          <w:szCs w:val="22"/>
          <w:lang w:val="pt-PT"/>
        </w:rPr>
        <w:t>Deste jeito, estava já em andamento aquele “Sonho de Deus” – lembram-se? – que devia realizar-se a seu devido tempo.</w:t>
      </w:r>
    </w:p>
    <w:p w:rsidR="00FC575A" w:rsidRDefault="00FC575A" w:rsidP="004213A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FC575A" w:rsidRDefault="00FC575A" w:rsidP="004213A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4D2470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>já que falamos</w:t>
      </w:r>
      <w:r w:rsidR="0078124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em “missão comunitária”</w:t>
      </w:r>
      <w:r w:rsidR="00781240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 este Projeto e “ambição” de Jesus de construir uma </w:t>
      </w:r>
      <w:r w:rsidR="00F067DC" w:rsidRPr="00F067DC">
        <w:rPr>
          <w:rFonts w:asciiTheme="minorHAnsi" w:hAnsiTheme="minorHAnsi" w:cstheme="minorHAnsi"/>
          <w:i/>
          <w:sz w:val="22"/>
          <w:szCs w:val="22"/>
          <w:lang w:val="pt-PT"/>
        </w:rPr>
        <w:t>comunidade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, um </w:t>
      </w:r>
      <w:r w:rsidR="00F067DC" w:rsidRPr="00F067DC">
        <w:rPr>
          <w:rFonts w:asciiTheme="minorHAnsi" w:hAnsiTheme="minorHAnsi" w:cstheme="minorHAnsi"/>
          <w:i/>
          <w:sz w:val="22"/>
          <w:szCs w:val="22"/>
          <w:lang w:val="pt-PT"/>
        </w:rPr>
        <w:t>corpo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, uma </w:t>
      </w:r>
      <w:r w:rsidR="00F067DC">
        <w:rPr>
          <w:rFonts w:asciiTheme="minorHAnsi" w:hAnsiTheme="minorHAnsi" w:cstheme="minorHAnsi"/>
          <w:i/>
          <w:sz w:val="22"/>
          <w:szCs w:val="22"/>
          <w:lang w:val="pt-PT"/>
        </w:rPr>
        <w:t>sociedade em comunhão…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611C7D">
        <w:rPr>
          <w:rFonts w:asciiTheme="minorHAnsi" w:hAnsiTheme="minorHAnsi" w:cstheme="minorHAnsi"/>
          <w:sz w:val="22"/>
          <w:szCs w:val="22"/>
          <w:lang w:val="pt-PT"/>
        </w:rPr>
        <w:t>inicia</w:t>
      </w:r>
      <w:proofErr w:type="gramEnd"/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 xml:space="preserve"> os </w:t>
      </w:r>
      <w:r w:rsidR="00611C7D">
        <w:rPr>
          <w:rFonts w:asciiTheme="minorHAnsi" w:hAnsiTheme="minorHAnsi" w:cstheme="minorHAnsi"/>
          <w:sz w:val="22"/>
          <w:szCs w:val="22"/>
          <w:lang w:val="pt-PT"/>
        </w:rPr>
        <w:t xml:space="preserve">seus </w:t>
      </w:r>
      <w:r w:rsidR="00F067DC">
        <w:rPr>
          <w:rFonts w:asciiTheme="minorHAnsi" w:hAnsiTheme="minorHAnsi" w:cstheme="minorHAnsi"/>
          <w:sz w:val="22"/>
          <w:szCs w:val="22"/>
          <w:lang w:val="pt-PT"/>
        </w:rPr>
        <w:t>primeiros passos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 xml:space="preserve">, precisamente naquele extremo norte da região </w:t>
      </w:r>
      <w:r w:rsidR="00611C7D">
        <w:rPr>
          <w:rFonts w:asciiTheme="minorHAnsi" w:hAnsiTheme="minorHAnsi" w:cstheme="minorHAnsi"/>
          <w:sz w:val="22"/>
          <w:szCs w:val="22"/>
          <w:lang w:val="pt-PT"/>
        </w:rPr>
        <w:t xml:space="preserve">palestiniana </w:t>
      </w:r>
      <w:r w:rsidR="002251FA">
        <w:rPr>
          <w:rFonts w:asciiTheme="minorHAnsi" w:hAnsiTheme="minorHAnsi" w:cstheme="minorHAnsi"/>
          <w:sz w:val="22"/>
          <w:szCs w:val="22"/>
          <w:lang w:val="pt-PT"/>
        </w:rPr>
        <w:t>conhecida como «a Galileia dos gentios».</w:t>
      </w:r>
      <w:r w:rsidR="00611C7D">
        <w:rPr>
          <w:rFonts w:asciiTheme="minorHAnsi" w:hAnsiTheme="minorHAnsi" w:cstheme="minorHAnsi"/>
          <w:sz w:val="22"/>
          <w:szCs w:val="22"/>
          <w:lang w:val="pt-PT"/>
        </w:rPr>
        <w:t xml:space="preserve"> Este vai ser, 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611C7D">
        <w:rPr>
          <w:rFonts w:asciiTheme="minorHAnsi" w:hAnsiTheme="minorHAnsi" w:cstheme="minorHAnsi"/>
          <w:sz w:val="22"/>
          <w:szCs w:val="22"/>
          <w:lang w:val="pt-PT"/>
        </w:rPr>
        <w:t xml:space="preserve">, o “sonho de Jesus”, que 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>poderá ter</w:t>
      </w:r>
      <w:r w:rsidR="00611C7D">
        <w:rPr>
          <w:rFonts w:asciiTheme="minorHAnsi" w:hAnsiTheme="minorHAnsi" w:cstheme="minorHAnsi"/>
          <w:sz w:val="22"/>
          <w:szCs w:val="22"/>
          <w:lang w:val="pt-PT"/>
        </w:rPr>
        <w:t xml:space="preserve"> diversas denominações – “os Doze”, os seus Discípulos, o seu Corpo, a sua Igreja… – 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4213A4">
        <w:rPr>
          <w:rFonts w:asciiTheme="minorHAnsi" w:hAnsiTheme="minorHAnsi" w:cstheme="minorHAnsi"/>
          <w:sz w:val="22"/>
          <w:szCs w:val="22"/>
          <w:lang w:val="pt-PT"/>
        </w:rPr>
        <w:t>cujos membros deverão estar unidos pelo «Seu mandamento do Amor», em íntima e essencial Comunhão de corações</w:t>
      </w:r>
      <w:r w:rsidR="00781240">
        <w:rPr>
          <w:rFonts w:asciiTheme="minorHAnsi" w:hAnsiTheme="minorHAnsi" w:cstheme="minorHAnsi"/>
          <w:sz w:val="22"/>
          <w:szCs w:val="22"/>
          <w:lang w:val="pt-PT"/>
        </w:rPr>
        <w:t xml:space="preserve">, «para que todos </w:t>
      </w:r>
      <w:r w:rsidR="0025041A">
        <w:rPr>
          <w:rFonts w:asciiTheme="minorHAnsi" w:hAnsiTheme="minorHAnsi" w:cstheme="minorHAnsi"/>
          <w:sz w:val="22"/>
          <w:szCs w:val="22"/>
          <w:lang w:val="pt-PT"/>
        </w:rPr>
        <w:t xml:space="preserve">creiam» </w:t>
      </w:r>
      <w:r w:rsidR="004213A4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4213A4" w:rsidRDefault="004213A4" w:rsidP="00AF276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Mas é pena – sim, é lamentável e doloroso! –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, vinte séculos volvidos, ainda não conseguimos essa Unidade ou Comunhão </w:t>
      </w:r>
      <w:r w:rsidR="00B915EE">
        <w:rPr>
          <w:rFonts w:asciiTheme="minorHAnsi" w:hAnsiTheme="minorHAnsi" w:cstheme="minorHAnsi"/>
          <w:sz w:val="22"/>
          <w:szCs w:val="22"/>
          <w:lang w:val="pt-PT"/>
        </w:rPr>
        <w:t>almejada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 xml:space="preserve">, embora 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>muitíssimos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>lamenta</w:t>
      </w:r>
      <w:r w:rsidR="00B915EE">
        <w:rPr>
          <w:rFonts w:asciiTheme="minorHAnsi" w:hAnsiTheme="minorHAnsi" w:cstheme="minorHAnsi"/>
          <w:sz w:val="22"/>
          <w:szCs w:val="22"/>
          <w:lang w:val="pt-PT"/>
        </w:rPr>
        <w:t>ram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>lament</w:t>
      </w:r>
      <w:r w:rsidR="00B915EE">
        <w:rPr>
          <w:rFonts w:asciiTheme="minorHAnsi" w:hAnsiTheme="minorHAnsi" w:cstheme="minorHAnsi"/>
          <w:sz w:val="22"/>
          <w:szCs w:val="22"/>
          <w:lang w:val="pt-PT"/>
        </w:rPr>
        <w:t>amos atualmente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 xml:space="preserve"> a falta d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>ela. E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, pelos vistos, 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>isto</w:t>
      </w:r>
      <w:r w:rsidR="00B915EE">
        <w:rPr>
          <w:rFonts w:asciiTheme="minorHAnsi" w:hAnsiTheme="minorHAnsi" w:cstheme="minorHAnsi"/>
          <w:sz w:val="22"/>
          <w:szCs w:val="22"/>
          <w:lang w:val="pt-PT"/>
        </w:rPr>
        <w:t xml:space="preserve"> das divisões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 xml:space="preserve"> já acontecia desde os inícios do nosso cristianismo, como se vê 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 xml:space="preserve">a Carta de 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S. 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>Paulo aos “cristãos de Corinto”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(1 Cor 1 / 2ª L.)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, da 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de hoje. Mesmo em vida dos primeiros Apóstolos, o próprio Paulo constata já a existência de diversas 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fações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ou 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partidos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>, entre os cristãos daquela comunidade</w:t>
      </w:r>
      <w:proofErr w:type="gramStart"/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:  </w:t>
      </w:r>
      <w:proofErr w:type="gramEnd"/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“Eu soube, meus irmãos</w:t>
      </w:r>
      <w:r w:rsidR="00AF2761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 há divisões entre vós, que há entre vós quem diga: «Eu </w:t>
      </w:r>
      <w:r w:rsidR="00AF27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sou de Paulo», «eu de Apolo», </w:t>
      </w:r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«eu de Pedro», «eu de </w:t>
      </w:r>
      <w:proofErr w:type="gramStart"/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Cristo»</w:t>
      </w:r>
      <w:proofErr w:type="gramEnd"/>
      <w:r w:rsidR="00AF2761" w:rsidRPr="00AF2761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C738C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E a seguir, lança-lhes </w:t>
      </w:r>
      <w:r w:rsidR="0025041A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rosto</w:t>
      </w:r>
      <w:r w:rsidR="00781240">
        <w:rPr>
          <w:rFonts w:asciiTheme="minorHAnsi" w:hAnsiTheme="minorHAnsi" w:cstheme="minorHAnsi"/>
          <w:sz w:val="22"/>
          <w:szCs w:val="22"/>
          <w:lang w:val="pt-PT"/>
        </w:rPr>
        <w:t xml:space="preserve"> a sua vergonha e incoerência: </w:t>
      </w:r>
      <w:r w:rsidR="00781240" w:rsidRPr="00781240">
        <w:rPr>
          <w:rFonts w:asciiTheme="minorHAnsi" w:hAnsiTheme="minorHAnsi" w:cstheme="minorHAnsi"/>
          <w:i/>
          <w:sz w:val="22"/>
          <w:szCs w:val="22"/>
          <w:lang w:val="pt-PT"/>
        </w:rPr>
        <w:t>“Estará Cristo dividido? Porventura Paulo foi crucificado por vós? Foi em nome de Paulo que recebestes o Batismo?”</w:t>
      </w:r>
      <w:r w:rsidR="00781240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AF276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AF0C74" w:rsidRDefault="008A46CE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25041A">
        <w:rPr>
          <w:rFonts w:asciiTheme="minorHAnsi" w:hAnsiTheme="minorHAnsi" w:cstheme="minorHAnsi"/>
          <w:sz w:val="22"/>
          <w:szCs w:val="22"/>
          <w:lang w:val="pt-PT"/>
        </w:rPr>
        <w:t xml:space="preserve">Atualmente </w:t>
      </w:r>
      <w:proofErr w:type="gramStart"/>
      <w:r w:rsidR="0025041A">
        <w:rPr>
          <w:rFonts w:asciiTheme="minorHAnsi" w:hAnsiTheme="minorHAnsi" w:cstheme="minorHAnsi"/>
          <w:sz w:val="22"/>
          <w:szCs w:val="22"/>
          <w:lang w:val="pt-PT"/>
        </w:rPr>
        <w:t>estamos</w:t>
      </w:r>
      <w:proofErr w:type="gramEnd"/>
      <w:r w:rsidR="0025041A">
        <w:rPr>
          <w:rFonts w:asciiTheme="minorHAnsi" w:hAnsiTheme="minorHAnsi" w:cstheme="minorHAnsi"/>
          <w:sz w:val="22"/>
          <w:szCs w:val="22"/>
          <w:lang w:val="pt-PT"/>
        </w:rPr>
        <w:t xml:space="preserve"> já no século XXI, e precisamente p</w:t>
      </w:r>
      <w:r>
        <w:rPr>
          <w:rFonts w:asciiTheme="minorHAnsi" w:hAnsiTheme="minorHAnsi" w:cstheme="minorHAnsi"/>
          <w:sz w:val="22"/>
          <w:szCs w:val="22"/>
          <w:lang w:val="pt-PT"/>
        </w:rPr>
        <w:t>or estes dias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 (entre o 18 e 25 de janeiro)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 Igreja Cristã universal – ainda infelizmente dividida em fações: </w:t>
      </w:r>
      <w:r w:rsidRPr="00C61B4D">
        <w:rPr>
          <w:rFonts w:asciiTheme="minorHAnsi" w:hAnsiTheme="minorHAnsi" w:cstheme="minorHAnsi"/>
          <w:i/>
          <w:sz w:val="22"/>
          <w:szCs w:val="22"/>
          <w:lang w:val="pt-PT"/>
        </w:rPr>
        <w:t>ortodoxos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Pr="00C61B4D">
        <w:rPr>
          <w:rFonts w:asciiTheme="minorHAnsi" w:hAnsiTheme="minorHAnsi" w:cstheme="minorHAnsi"/>
          <w:i/>
          <w:sz w:val="22"/>
          <w:szCs w:val="22"/>
          <w:lang w:val="pt-PT"/>
        </w:rPr>
        <w:t>protestantes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Pr="00C61B4D">
        <w:rPr>
          <w:rFonts w:asciiTheme="minorHAnsi" w:hAnsiTheme="minorHAnsi" w:cstheme="minorHAnsi"/>
          <w:i/>
          <w:sz w:val="22"/>
          <w:szCs w:val="22"/>
          <w:lang w:val="pt-PT"/>
        </w:rPr>
        <w:t>católicos</w:t>
      </w:r>
      <w:r w:rsidR="00B915EE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faz insistente 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>ração pela Unidade</w:t>
      </w:r>
      <w:r w:rsidR="0025041A">
        <w:rPr>
          <w:rFonts w:asciiTheme="minorHAnsi" w:hAnsiTheme="minorHAnsi" w:cstheme="minorHAnsi"/>
          <w:sz w:val="22"/>
          <w:szCs w:val="22"/>
          <w:lang w:val="pt-PT"/>
        </w:rPr>
        <w:t>, através 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chamado «Oitavário de Oração pela Unidade dos Cristãos». 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>T</w:t>
      </w:r>
      <w:r w:rsidR="002B505C">
        <w:rPr>
          <w:rFonts w:asciiTheme="minorHAnsi" w:hAnsiTheme="minorHAnsi" w:cstheme="minorHAnsi"/>
          <w:sz w:val="22"/>
          <w:szCs w:val="22"/>
          <w:lang w:val="pt-PT"/>
        </w:rPr>
        <w:t xml:space="preserve">udo, dentro do </w:t>
      </w:r>
      <w:r w:rsidR="009A27D5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9A27D5" w:rsidRPr="009A27D5">
        <w:rPr>
          <w:rFonts w:asciiTheme="minorHAnsi" w:hAnsiTheme="minorHAnsi" w:cstheme="minorHAnsi"/>
          <w:sz w:val="22"/>
          <w:szCs w:val="22"/>
          <w:lang w:val="pt-PT"/>
        </w:rPr>
        <w:t>movimento</w:t>
      </w:r>
      <w:r w:rsidR="009A27D5">
        <w:rPr>
          <w:rFonts w:asciiTheme="minorHAnsi" w:hAnsiTheme="minorHAnsi" w:cstheme="minorHAnsi"/>
          <w:sz w:val="22"/>
          <w:szCs w:val="22"/>
          <w:lang w:val="pt-PT"/>
        </w:rPr>
        <w:t xml:space="preserve">” </w:t>
      </w:r>
      <w:r w:rsidR="002B505C">
        <w:rPr>
          <w:rFonts w:asciiTheme="minorHAnsi" w:hAnsiTheme="minorHAnsi" w:cstheme="minorHAnsi"/>
          <w:sz w:val="22"/>
          <w:szCs w:val="22"/>
          <w:lang w:val="pt-PT"/>
        </w:rPr>
        <w:t xml:space="preserve">conhecido como </w:t>
      </w:r>
      <w:r w:rsidR="002B505C" w:rsidRPr="009A27D5">
        <w:rPr>
          <w:rFonts w:asciiTheme="minorHAnsi" w:hAnsiTheme="minorHAnsi" w:cstheme="minorHAnsi"/>
          <w:i/>
          <w:sz w:val="22"/>
          <w:szCs w:val="22"/>
          <w:lang w:val="pt-PT"/>
        </w:rPr>
        <w:t>Ecumenismo</w:t>
      </w:r>
      <w:r w:rsidR="002B505C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>E e</w:t>
      </w:r>
      <w:r w:rsidR="009A27D5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9A27D5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9A27D5" w:rsidRPr="00C61B4D">
        <w:rPr>
          <w:rFonts w:asciiTheme="minorHAnsi" w:hAnsiTheme="minorHAnsi" w:cstheme="minorHAnsi"/>
          <w:i/>
          <w:sz w:val="22"/>
          <w:szCs w:val="22"/>
          <w:lang w:val="pt-PT"/>
        </w:rPr>
        <w:t>Oitavário</w:t>
      </w:r>
      <w:r w:rsidR="009A27D5">
        <w:rPr>
          <w:rFonts w:asciiTheme="minorHAnsi" w:hAnsiTheme="minorHAnsi" w:cstheme="minorHAnsi"/>
          <w:sz w:val="22"/>
          <w:szCs w:val="22"/>
          <w:lang w:val="pt-PT"/>
        </w:rPr>
        <w:t xml:space="preserve"> de Oração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” (ou </w:t>
      </w:r>
      <w:r w:rsidR="00C61B4D" w:rsidRPr="00C61B4D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9A27D5" w:rsidRPr="00C61B4D">
        <w:rPr>
          <w:rFonts w:asciiTheme="minorHAnsi" w:hAnsiTheme="minorHAnsi" w:cstheme="minorHAnsi"/>
          <w:i/>
          <w:sz w:val="22"/>
          <w:szCs w:val="22"/>
          <w:lang w:val="pt-PT"/>
        </w:rPr>
        <w:t>emana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) foi iniciado, curiosamente, por um </w:t>
      </w:r>
      <w:r w:rsidR="00C61B4D" w:rsidRPr="00C61B4D">
        <w:rPr>
          <w:rFonts w:asciiTheme="minorHAnsi" w:hAnsiTheme="minorHAnsi" w:cstheme="minorHAnsi"/>
          <w:i/>
          <w:sz w:val="22"/>
          <w:szCs w:val="22"/>
          <w:lang w:val="pt-PT"/>
        </w:rPr>
        <w:t>grupo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proofErr w:type="gramStart"/>
      <w:r w:rsidR="00C61B4D">
        <w:rPr>
          <w:rFonts w:asciiTheme="minorHAnsi" w:hAnsiTheme="minorHAnsi" w:cstheme="minorHAnsi"/>
          <w:sz w:val="22"/>
          <w:szCs w:val="22"/>
          <w:lang w:val="pt-PT"/>
        </w:rPr>
        <w:t>irmãos</w:t>
      </w:r>
      <w:proofErr w:type="gramEnd"/>
      <w:r w:rsidR="00B915E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B915EE">
        <w:rPr>
          <w:rFonts w:asciiTheme="minorHAnsi" w:hAnsiTheme="minorHAnsi" w:cstheme="minorHAnsi"/>
          <w:sz w:val="22"/>
          <w:szCs w:val="22"/>
          <w:lang w:val="pt-PT"/>
        </w:rPr>
        <w:t>nossos</w:t>
      </w:r>
      <w:proofErr w:type="gramEnd"/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 cristãos </w:t>
      </w:r>
      <w:r w:rsidR="00C61B4D" w:rsidRPr="00C61B4D">
        <w:rPr>
          <w:rFonts w:asciiTheme="minorHAnsi" w:hAnsiTheme="minorHAnsi" w:cstheme="minorHAnsi"/>
          <w:i/>
          <w:sz w:val="22"/>
          <w:szCs w:val="22"/>
          <w:lang w:val="pt-PT"/>
        </w:rPr>
        <w:t>não católicos</w:t>
      </w:r>
      <w:r w:rsidR="00C61B4D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 e tem já uma história de mais de um século (1908). 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 xml:space="preserve">Faltou-nos a luz do Amor de Cristo, naqueles tempos mais primitivos; e continua a faltar-nos nestes tempos que são os nossos. E quando falta esta Luz, imperam </w:t>
      </w:r>
      <w:r w:rsidR="00BE6F24" w:rsidRPr="00BE6F24">
        <w:rPr>
          <w:rFonts w:asciiTheme="minorHAnsi" w:hAnsiTheme="minorHAnsi" w:cstheme="minorHAnsi"/>
          <w:i/>
          <w:sz w:val="22"/>
          <w:szCs w:val="22"/>
          <w:lang w:val="pt-PT"/>
        </w:rPr>
        <w:t>as trevas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 xml:space="preserve"> do erro e da</w:t>
      </w:r>
      <w:r w:rsidR="006E5952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 xml:space="preserve"> divis</w:t>
      </w:r>
      <w:r w:rsidR="006E5952">
        <w:rPr>
          <w:rFonts w:asciiTheme="minorHAnsi" w:hAnsiTheme="minorHAnsi" w:cstheme="minorHAnsi"/>
          <w:sz w:val="22"/>
          <w:szCs w:val="22"/>
          <w:lang w:val="pt-PT"/>
        </w:rPr>
        <w:t>ões</w:t>
      </w:r>
      <w:r w:rsidR="00BE6F24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8A46CE" w:rsidRPr="00AF0C74" w:rsidRDefault="0025041A" w:rsidP="00AF0C7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Retomemos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 então</w:t>
      </w:r>
      <w:r>
        <w:rPr>
          <w:rFonts w:asciiTheme="minorHAnsi" w:hAnsiTheme="minorHAnsi" w:cstheme="minorHAnsi"/>
          <w:sz w:val="22"/>
          <w:szCs w:val="22"/>
          <w:lang w:val="pt-PT"/>
        </w:rPr>
        <w:t>, como conclusão</w:t>
      </w:r>
      <w:r w:rsidR="00C61B4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 de hoje, em S. Paulo, e renovemos o nosso compromisso de </w:t>
      </w:r>
      <w:r w:rsidR="00AF0C74" w:rsidRPr="0025041A">
        <w:rPr>
          <w:rFonts w:asciiTheme="minorHAnsi" w:hAnsiTheme="minorHAnsi" w:cstheme="minorHAnsi"/>
          <w:i/>
          <w:sz w:val="22"/>
          <w:szCs w:val="22"/>
          <w:lang w:val="pt-PT"/>
        </w:rPr>
        <w:t>rezar e trabalhar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, cada vez com mais afinco, pela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>construção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>recuperação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>fortalecimento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 desta Unidade Total. O Apóstolo insiste</w:t>
      </w:r>
      <w:r w:rsidR="0095146D">
        <w:rPr>
          <w:rFonts w:asciiTheme="minorHAnsi" w:hAnsiTheme="minorHAnsi" w:cstheme="minorHAnsi"/>
          <w:sz w:val="22"/>
          <w:szCs w:val="22"/>
          <w:lang w:val="pt-PT"/>
        </w:rPr>
        <w:t>, quando escreve aos coríntios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>, ao mesmo tempo que “denuncia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>as suas divisões</w:t>
      </w:r>
      <w:r w:rsidR="007E775E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>, como acabamos de ver</w:t>
      </w:r>
      <w:r>
        <w:rPr>
          <w:rFonts w:asciiTheme="minorHAnsi" w:hAnsiTheme="minorHAnsi" w:cstheme="minorHAnsi"/>
          <w:sz w:val="22"/>
          <w:szCs w:val="22"/>
          <w:lang w:val="pt-PT"/>
        </w:rPr>
        <w:t>. E nós concluímos, com as suas veementes palavras</w:t>
      </w:r>
      <w:r w:rsidR="00AF0C74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F0C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Irmãos: </w:t>
      </w:r>
      <w:r w:rsidR="00AF0C74" w:rsidRPr="00AF0C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Rogo-vos, pelo nome de Nosso Senhor Jesus Cristo, que faleis todos a mesma linguagem e que não haja divisões entre vós, permanecendo bem unidos, no mesmo pensar e no mesmo agir” (1 Cor 1). </w:t>
      </w:r>
    </w:p>
    <w:p w:rsidR="000F62FD" w:rsidRDefault="000F62FD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lastRenderedPageBreak/>
        <w:tab/>
      </w:r>
    </w:p>
    <w:p w:rsidR="00933E29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Se estamos certos, Senhor, que Tu nos salvas, </w:t>
      </w:r>
    </w:p>
    <w:p w:rsidR="00084B45" w:rsidRDefault="006E59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33E29">
        <w:rPr>
          <w:rFonts w:asciiTheme="minorHAnsi" w:hAnsiTheme="minorHAnsi" w:cs="Helvetica"/>
          <w:sz w:val="22"/>
          <w:szCs w:val="22"/>
          <w:lang w:val="pt-PT"/>
        </w:rPr>
        <w:t>nos iluminas e nos proteges</w:t>
      </w:r>
      <w:r w:rsidR="00224D7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contra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os inimigos da nossa Unidade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quem é que podemos ter medo?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Se </w:t>
      </w:r>
      <w:r w:rsidR="00084B45">
        <w:rPr>
          <w:rFonts w:asciiTheme="minorHAnsi" w:hAnsiTheme="minorHAnsi" w:cs="Helvetica"/>
          <w:sz w:val="22"/>
          <w:szCs w:val="22"/>
          <w:lang w:val="pt-PT"/>
        </w:rPr>
        <w:t>nos sentimos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chamado por Ti,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com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</w:t>
      </w:r>
      <w:r w:rsidRPr="006E5952">
        <w:rPr>
          <w:rFonts w:asciiTheme="minorHAnsi" w:hAnsiTheme="minorHAnsi" w:cs="Helvetica"/>
          <w:i/>
          <w:sz w:val="22"/>
          <w:szCs w:val="22"/>
          <w:lang w:val="pt-PT"/>
        </w:rPr>
        <w:t xml:space="preserve">vocação para </w:t>
      </w:r>
      <w:r w:rsidR="006E5952" w:rsidRPr="006E5952">
        <w:rPr>
          <w:rFonts w:asciiTheme="minorHAnsi" w:hAnsiTheme="minorHAnsi" w:cs="Helvetica"/>
          <w:i/>
          <w:sz w:val="22"/>
          <w:szCs w:val="22"/>
          <w:lang w:val="pt-PT"/>
        </w:rPr>
        <w:t>um</w:t>
      </w:r>
      <w:r w:rsidRPr="006E5952">
        <w:rPr>
          <w:rFonts w:asciiTheme="minorHAnsi" w:hAnsiTheme="minorHAnsi" w:cs="Helvetica"/>
          <w:i/>
          <w:sz w:val="22"/>
          <w:szCs w:val="22"/>
          <w:lang w:val="pt-PT"/>
        </w:rPr>
        <w:t>a missão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salvadora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;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4B45" w:rsidRDefault="006E59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s</w:t>
      </w:r>
      <w:r w:rsidR="00933E29"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 w:rsidR="00933E29">
        <w:rPr>
          <w:rFonts w:asciiTheme="minorHAnsi" w:hAnsiTheme="minorHAnsi" w:cs="Helvetica"/>
          <w:sz w:val="22"/>
          <w:szCs w:val="22"/>
          <w:lang w:val="pt-PT"/>
        </w:rPr>
        <w:t xml:space="preserve"> somos capazes de deixar muita coisa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seguir sempre</w:t>
      </w:r>
      <w:r w:rsidR="00224D7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o </w:t>
      </w:r>
      <w:r w:rsidR="00084B45">
        <w:rPr>
          <w:rFonts w:asciiTheme="minorHAnsi" w:hAnsiTheme="minorHAnsi" w:cs="Helvetica"/>
          <w:sz w:val="22"/>
          <w:szCs w:val="22"/>
          <w:lang w:val="pt-PT"/>
        </w:rPr>
        <w:t>fulgor da Tua Luz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4B45" w:rsidRDefault="00933E29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refleti-la na nossa vida para os outros verem…</w:t>
      </w:r>
      <w:r w:rsidR="00084B4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4B45" w:rsidRDefault="006E59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então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084B45">
        <w:rPr>
          <w:rFonts w:asciiTheme="minorHAnsi" w:hAnsiTheme="minorHAnsi" w:cs="Helvetica"/>
          <w:sz w:val="22"/>
          <w:szCs w:val="22"/>
          <w:lang w:val="pt-PT"/>
        </w:rPr>
        <w:t xml:space="preserve">o que é que nos pode fazer tremer? </w:t>
      </w:r>
    </w:p>
    <w:p w:rsidR="00084B45" w:rsidRDefault="00084B45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Uma coisa Te pedimos agora, Senhor, </w:t>
      </w:r>
    </w:p>
    <w:p w:rsidR="00084B45" w:rsidRDefault="00084B45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por ela ansiamos com força e veemência:</w:t>
      </w:r>
    </w:p>
    <w:p w:rsidR="00583252" w:rsidRDefault="00084B45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habitarmos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todos na Tua Casa, na Tua Igreja Unida, </w:t>
      </w:r>
    </w:p>
    <w:p w:rsidR="00583252" w:rsidRDefault="005832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todos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os dias da nossa vida e para sempre;</w:t>
      </w:r>
      <w:r w:rsidR="00084B4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583252" w:rsidRDefault="00084B45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gozar</w:t>
      </w:r>
      <w:r w:rsidR="00583252">
        <w:rPr>
          <w:rFonts w:asciiTheme="minorHAnsi" w:hAnsiTheme="minorHAnsi" w:cs="Helvetica"/>
          <w:sz w:val="22"/>
          <w:szCs w:val="22"/>
          <w:lang w:val="pt-PT"/>
        </w:rPr>
        <w:t>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da suavidade da</w:t>
      </w:r>
      <w:r w:rsidR="00583252">
        <w:rPr>
          <w:rFonts w:asciiTheme="minorHAnsi" w:hAnsiTheme="minorHAnsi" w:cs="Helvetica"/>
          <w:sz w:val="22"/>
          <w:szCs w:val="22"/>
          <w:lang w:val="pt-PT"/>
        </w:rPr>
        <w:t xml:space="preserve"> Tua Comunhão, </w:t>
      </w:r>
    </w:p>
    <w:p w:rsidR="00583252" w:rsidRDefault="005832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uni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dade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espírito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d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corações; </w:t>
      </w:r>
    </w:p>
    <w:p w:rsidR="000C40BC" w:rsidRDefault="00583252" w:rsidP="00AF0C7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B915EE">
        <w:rPr>
          <w:rFonts w:asciiTheme="minorHAnsi" w:hAnsiTheme="minorHAnsi" w:cs="Helvetica"/>
          <w:sz w:val="22"/>
          <w:szCs w:val="22"/>
          <w:lang w:val="pt-PT"/>
        </w:rPr>
        <w:t>vir</w:t>
      </w:r>
      <w:r>
        <w:rPr>
          <w:rFonts w:asciiTheme="minorHAnsi" w:hAnsiTheme="minorHAnsi" w:cs="Helvetica"/>
          <w:sz w:val="22"/>
          <w:szCs w:val="22"/>
          <w:lang w:val="pt-PT"/>
        </w:rPr>
        <w:t>mos</w:t>
      </w:r>
      <w:r w:rsidRPr="00B915EE">
        <w:rPr>
          <w:rFonts w:asciiTheme="minorHAnsi" w:hAnsiTheme="minorHAnsi" w:cs="Helvetica"/>
          <w:sz w:val="22"/>
          <w:szCs w:val="22"/>
          <w:lang w:val="pt-PT"/>
        </w:rPr>
        <w:t xml:space="preserve"> a contemplar a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Tua bondade, </w:t>
      </w:r>
      <w:r w:rsidRPr="00B915EE">
        <w:rPr>
          <w:rFonts w:asciiTheme="minorHAnsi" w:hAnsiTheme="minorHAnsi" w:cs="Helvetica"/>
          <w:sz w:val="22"/>
          <w:szCs w:val="22"/>
          <w:lang w:val="pt-PT"/>
        </w:rPr>
        <w:t>Senhor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583252" w:rsidRDefault="00583252" w:rsidP="00B915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Prometemos desde já confiarmos em Ti, </w:t>
      </w:r>
    </w:p>
    <w:p w:rsidR="00583252" w:rsidRDefault="00583252" w:rsidP="00B915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sermos fortes</w:t>
      </w:r>
      <w:r w:rsidR="006E5952">
        <w:rPr>
          <w:rFonts w:asciiTheme="minorHAnsi" w:hAnsiTheme="minorHAnsi" w:cs="Helvetica"/>
          <w:sz w:val="22"/>
          <w:szCs w:val="22"/>
          <w:lang w:val="pt-PT"/>
        </w:rPr>
        <w:t>, firmes e fiéis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com a Tua graça. </w:t>
      </w:r>
    </w:p>
    <w:p w:rsidR="00933E29" w:rsidRDefault="00583252" w:rsidP="00B915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Oxalá que todos tenham coragem e confiem em Ti!</w:t>
      </w:r>
    </w:p>
    <w:p w:rsidR="00221B31" w:rsidRPr="00DB09D7" w:rsidRDefault="00583252" w:rsidP="00444EF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26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27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34305"/>
    <w:rsid w:val="00055596"/>
    <w:rsid w:val="00062281"/>
    <w:rsid w:val="00077611"/>
    <w:rsid w:val="00084B45"/>
    <w:rsid w:val="0009604C"/>
    <w:rsid w:val="000A7B2E"/>
    <w:rsid w:val="000C40BC"/>
    <w:rsid w:val="000C689F"/>
    <w:rsid w:val="000F1723"/>
    <w:rsid w:val="000F62FD"/>
    <w:rsid w:val="001169FA"/>
    <w:rsid w:val="00116A71"/>
    <w:rsid w:val="001222C7"/>
    <w:rsid w:val="00130901"/>
    <w:rsid w:val="001800AB"/>
    <w:rsid w:val="001C01E8"/>
    <w:rsid w:val="001C2FE1"/>
    <w:rsid w:val="001C362E"/>
    <w:rsid w:val="001D0AF3"/>
    <w:rsid w:val="001E3907"/>
    <w:rsid w:val="001F3171"/>
    <w:rsid w:val="00214615"/>
    <w:rsid w:val="0021485B"/>
    <w:rsid w:val="002216DA"/>
    <w:rsid w:val="00221B31"/>
    <w:rsid w:val="00224D7C"/>
    <w:rsid w:val="002251FA"/>
    <w:rsid w:val="00237EC7"/>
    <w:rsid w:val="00247E59"/>
    <w:rsid w:val="0025041A"/>
    <w:rsid w:val="002538EC"/>
    <w:rsid w:val="00271DA1"/>
    <w:rsid w:val="002849C9"/>
    <w:rsid w:val="002946F4"/>
    <w:rsid w:val="002A34E3"/>
    <w:rsid w:val="002B505C"/>
    <w:rsid w:val="002E4B87"/>
    <w:rsid w:val="00326076"/>
    <w:rsid w:val="0033581E"/>
    <w:rsid w:val="0036069E"/>
    <w:rsid w:val="00360C06"/>
    <w:rsid w:val="003855E4"/>
    <w:rsid w:val="00393E74"/>
    <w:rsid w:val="003B7E06"/>
    <w:rsid w:val="003D14E1"/>
    <w:rsid w:val="003D6C0C"/>
    <w:rsid w:val="003F10A7"/>
    <w:rsid w:val="004213A4"/>
    <w:rsid w:val="0042427F"/>
    <w:rsid w:val="0044389B"/>
    <w:rsid w:val="00443C92"/>
    <w:rsid w:val="00444EFE"/>
    <w:rsid w:val="00465D60"/>
    <w:rsid w:val="00483C8B"/>
    <w:rsid w:val="00484680"/>
    <w:rsid w:val="004A3152"/>
    <w:rsid w:val="004A4090"/>
    <w:rsid w:val="004D2470"/>
    <w:rsid w:val="004E753B"/>
    <w:rsid w:val="00506C67"/>
    <w:rsid w:val="005254AB"/>
    <w:rsid w:val="005312DD"/>
    <w:rsid w:val="00535B09"/>
    <w:rsid w:val="00541727"/>
    <w:rsid w:val="0055735B"/>
    <w:rsid w:val="005715F5"/>
    <w:rsid w:val="00583252"/>
    <w:rsid w:val="00596526"/>
    <w:rsid w:val="005C090B"/>
    <w:rsid w:val="005C5D69"/>
    <w:rsid w:val="005C6E16"/>
    <w:rsid w:val="005D6985"/>
    <w:rsid w:val="005E7270"/>
    <w:rsid w:val="006001E7"/>
    <w:rsid w:val="00606A4E"/>
    <w:rsid w:val="00611C7D"/>
    <w:rsid w:val="0061283C"/>
    <w:rsid w:val="00645C9D"/>
    <w:rsid w:val="006509F7"/>
    <w:rsid w:val="0065575C"/>
    <w:rsid w:val="00657EB4"/>
    <w:rsid w:val="00662942"/>
    <w:rsid w:val="006674FC"/>
    <w:rsid w:val="00681C91"/>
    <w:rsid w:val="0068611E"/>
    <w:rsid w:val="00695962"/>
    <w:rsid w:val="006A70EC"/>
    <w:rsid w:val="006C0F37"/>
    <w:rsid w:val="006E5952"/>
    <w:rsid w:val="00707EBA"/>
    <w:rsid w:val="00726721"/>
    <w:rsid w:val="0074030F"/>
    <w:rsid w:val="00764CC1"/>
    <w:rsid w:val="00767BEC"/>
    <w:rsid w:val="0077714C"/>
    <w:rsid w:val="00781240"/>
    <w:rsid w:val="00787871"/>
    <w:rsid w:val="00792489"/>
    <w:rsid w:val="007D0646"/>
    <w:rsid w:val="007D63AE"/>
    <w:rsid w:val="007E25E1"/>
    <w:rsid w:val="007E2630"/>
    <w:rsid w:val="007E5EA1"/>
    <w:rsid w:val="007E775E"/>
    <w:rsid w:val="0081004E"/>
    <w:rsid w:val="00812D19"/>
    <w:rsid w:val="00821A13"/>
    <w:rsid w:val="00825B9E"/>
    <w:rsid w:val="00830D05"/>
    <w:rsid w:val="00851E0B"/>
    <w:rsid w:val="00863A6A"/>
    <w:rsid w:val="00885E59"/>
    <w:rsid w:val="00886345"/>
    <w:rsid w:val="008A46CE"/>
    <w:rsid w:val="008B1AA3"/>
    <w:rsid w:val="008C2D7A"/>
    <w:rsid w:val="008D102A"/>
    <w:rsid w:val="008D2CA9"/>
    <w:rsid w:val="00900391"/>
    <w:rsid w:val="009162BF"/>
    <w:rsid w:val="00923E70"/>
    <w:rsid w:val="00933E29"/>
    <w:rsid w:val="0095146D"/>
    <w:rsid w:val="00955627"/>
    <w:rsid w:val="009616F2"/>
    <w:rsid w:val="009772C2"/>
    <w:rsid w:val="009875A2"/>
    <w:rsid w:val="009A27D5"/>
    <w:rsid w:val="009B769D"/>
    <w:rsid w:val="009D67D4"/>
    <w:rsid w:val="009F48ED"/>
    <w:rsid w:val="00A00FF9"/>
    <w:rsid w:val="00A167E8"/>
    <w:rsid w:val="00A25ACC"/>
    <w:rsid w:val="00A436D1"/>
    <w:rsid w:val="00AA5BA6"/>
    <w:rsid w:val="00AC1552"/>
    <w:rsid w:val="00AC59B1"/>
    <w:rsid w:val="00AD7816"/>
    <w:rsid w:val="00AE52E9"/>
    <w:rsid w:val="00AF03DE"/>
    <w:rsid w:val="00AF0C74"/>
    <w:rsid w:val="00AF2761"/>
    <w:rsid w:val="00AF5E0D"/>
    <w:rsid w:val="00B01AC3"/>
    <w:rsid w:val="00B1541B"/>
    <w:rsid w:val="00B4521C"/>
    <w:rsid w:val="00B465DF"/>
    <w:rsid w:val="00B55CFE"/>
    <w:rsid w:val="00B561D3"/>
    <w:rsid w:val="00B66D9C"/>
    <w:rsid w:val="00B77480"/>
    <w:rsid w:val="00B915EE"/>
    <w:rsid w:val="00BD61E7"/>
    <w:rsid w:val="00BE47D2"/>
    <w:rsid w:val="00BE5230"/>
    <w:rsid w:val="00BE6F24"/>
    <w:rsid w:val="00C1781E"/>
    <w:rsid w:val="00C17964"/>
    <w:rsid w:val="00C242FD"/>
    <w:rsid w:val="00C3045F"/>
    <w:rsid w:val="00C3487E"/>
    <w:rsid w:val="00C4062C"/>
    <w:rsid w:val="00C4782B"/>
    <w:rsid w:val="00C61B4D"/>
    <w:rsid w:val="00C738C0"/>
    <w:rsid w:val="00C8412C"/>
    <w:rsid w:val="00C9421B"/>
    <w:rsid w:val="00CC64B8"/>
    <w:rsid w:val="00CC6D39"/>
    <w:rsid w:val="00CE0F5C"/>
    <w:rsid w:val="00CF13BE"/>
    <w:rsid w:val="00D04A38"/>
    <w:rsid w:val="00D0734C"/>
    <w:rsid w:val="00D21618"/>
    <w:rsid w:val="00D31EAF"/>
    <w:rsid w:val="00D419B4"/>
    <w:rsid w:val="00D4302D"/>
    <w:rsid w:val="00D65E14"/>
    <w:rsid w:val="00D84A05"/>
    <w:rsid w:val="00D85E82"/>
    <w:rsid w:val="00DA600F"/>
    <w:rsid w:val="00DB09D7"/>
    <w:rsid w:val="00DB1716"/>
    <w:rsid w:val="00DC3D58"/>
    <w:rsid w:val="00DE5BA6"/>
    <w:rsid w:val="00E00CDB"/>
    <w:rsid w:val="00E174D2"/>
    <w:rsid w:val="00E22F6D"/>
    <w:rsid w:val="00E2557A"/>
    <w:rsid w:val="00E46374"/>
    <w:rsid w:val="00E6138B"/>
    <w:rsid w:val="00E614A3"/>
    <w:rsid w:val="00E62495"/>
    <w:rsid w:val="00E67D13"/>
    <w:rsid w:val="00E74E2C"/>
    <w:rsid w:val="00E77522"/>
    <w:rsid w:val="00E918BE"/>
    <w:rsid w:val="00E921A0"/>
    <w:rsid w:val="00EA159A"/>
    <w:rsid w:val="00EB3B13"/>
    <w:rsid w:val="00EC34E1"/>
    <w:rsid w:val="00ED1F70"/>
    <w:rsid w:val="00ED6AAD"/>
    <w:rsid w:val="00EE56C5"/>
    <w:rsid w:val="00EE7EC0"/>
    <w:rsid w:val="00EF195F"/>
    <w:rsid w:val="00EF4791"/>
    <w:rsid w:val="00EF6CB3"/>
    <w:rsid w:val="00F01710"/>
    <w:rsid w:val="00F067DC"/>
    <w:rsid w:val="00F1076C"/>
    <w:rsid w:val="00F23AB2"/>
    <w:rsid w:val="00F2476C"/>
    <w:rsid w:val="00F31618"/>
    <w:rsid w:val="00F414CB"/>
    <w:rsid w:val="00FC21AF"/>
    <w:rsid w:val="00FC2946"/>
    <w:rsid w:val="00FC2EA5"/>
    <w:rsid w:val="00FC575A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7808-0F81-48E9-97E8-0C5BB550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Win7</cp:lastModifiedBy>
  <cp:revision>26</cp:revision>
  <dcterms:created xsi:type="dcterms:W3CDTF">2014-01-20T10:52:00Z</dcterms:created>
  <dcterms:modified xsi:type="dcterms:W3CDTF">2014-01-22T22:34:00Z</dcterms:modified>
</cp:coreProperties>
</file>