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0BA14C05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1282D950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20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B4E342A" w14:textId="35F0741A" w:rsidR="00E60DF5" w:rsidRDefault="001E2D9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1E2D92">
        <w:rPr>
          <w:rFonts w:asciiTheme="minorHAnsi" w:hAnsiTheme="minorHAnsi" w:cs="Helvetica"/>
          <w:i/>
          <w:i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9264" behindDoc="0" locked="0" layoutInCell="1" allowOverlap="1" wp14:anchorId="5DF301FD" wp14:editId="0E7878AB">
            <wp:simplePos x="0" y="0"/>
            <wp:positionH relativeFrom="margin">
              <wp:posOffset>13335</wp:posOffset>
            </wp:positionH>
            <wp:positionV relativeFrom="margin">
              <wp:posOffset>810260</wp:posOffset>
            </wp:positionV>
            <wp:extent cx="1893570" cy="1755775"/>
            <wp:effectExtent l="190500" t="190500" r="182880" b="187325"/>
            <wp:wrapSquare wrapText="bothSides"/>
            <wp:docPr id="1" name="Imagem 1" descr="C:\Users\Luis\Pictures\IMAGENS - BLOG\43- Fora as barreiras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3- Fora as barreiras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8" r="12961"/>
                    <a:stretch/>
                  </pic:blipFill>
                  <pic:spPr bwMode="auto">
                    <a:xfrm>
                      <a:off x="0" y="0"/>
                      <a:ext cx="1893570" cy="175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40B1F" w14:textId="1271E1CF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37A4C5DA" w:rsidR="00B72778" w:rsidRPr="00760781" w:rsidRDefault="00D212C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2E293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FORA</w:t>
      </w:r>
      <w:r w:rsidR="0076078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AS 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“</w:t>
      </w:r>
      <w:r w:rsidR="0076078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BARREIRAS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”</w:t>
      </w:r>
      <w:r w:rsidR="0076078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!»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144EF9B6" w14:textId="36E92A92" w:rsidR="00AB646A" w:rsidRDefault="00AB646A" w:rsidP="00F06D4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Todos os Planos ou Projetos de Deus hão de ser realizados, 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E37EFB" w:rsidRPr="00E37EF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AB646A">
        <w:rPr>
          <w:rFonts w:asciiTheme="minorHAnsi" w:hAnsiTheme="minorHAnsi" w:cstheme="minorHAnsi"/>
          <w:i/>
          <w:sz w:val="22"/>
          <w:szCs w:val="22"/>
          <w:lang w:val="pt-PT"/>
        </w:rPr>
        <w:t>contando com</w:t>
      </w:r>
      <w:r w:rsidR="00E37EF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37EFB" w:rsidRPr="00E37EF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AB646A">
        <w:rPr>
          <w:rFonts w:asciiTheme="minorHAnsi" w:hAnsiTheme="minorHAnsi" w:cstheme="minorHAnsi"/>
          <w:i/>
          <w:sz w:val="22"/>
          <w:szCs w:val="22"/>
          <w:lang w:val="pt-PT"/>
        </w:rPr>
        <w:t>a pesar de</w:t>
      </w:r>
      <w:r w:rsidR="00E37EF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liberdade humana, </w:t>
      </w:r>
      <w:r w:rsidR="00760781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theme="minorHAnsi"/>
          <w:sz w:val="22"/>
          <w:szCs w:val="22"/>
          <w:lang w:val="pt-PT"/>
        </w:rPr>
        <w:t>respeitada e assumida por Ele</w:t>
      </w:r>
      <w:r w:rsidR="00D571F7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Eis outro dos grandes Mistérios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F06D4E">
        <w:rPr>
          <w:rFonts w:asciiTheme="minorHAnsi" w:hAnsiTheme="minorHAnsi" w:cstheme="minorHAnsi"/>
          <w:sz w:val="22"/>
          <w:szCs w:val="22"/>
          <w:lang w:val="pt-PT"/>
        </w:rPr>
        <w:t xml:space="preserve"> É que (também hoje nos avisa Paulo) </w:t>
      </w:r>
      <w:r w:rsidR="00760781">
        <w:rPr>
          <w:rFonts w:asciiTheme="minorHAnsi" w:hAnsiTheme="minorHAnsi" w:cstheme="minorHAnsi"/>
          <w:sz w:val="22"/>
          <w:szCs w:val="22"/>
          <w:lang w:val="pt-PT"/>
        </w:rPr>
        <w:t xml:space="preserve">a verdade é esta: </w:t>
      </w:r>
      <w:r w:rsidRPr="00F06D4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60781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Pr="00F06D4E">
        <w:rPr>
          <w:rFonts w:asciiTheme="minorHAnsi" w:hAnsiTheme="minorHAnsi" w:cstheme="minorHAnsi"/>
          <w:i/>
          <w:sz w:val="22"/>
          <w:szCs w:val="22"/>
          <w:lang w:val="pt-PT"/>
        </w:rPr>
        <w:t>s dons e o chamamento de Deus são irrevogáveis”</w:t>
      </w:r>
      <w:r w:rsid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06D4E">
        <w:rPr>
          <w:rFonts w:asciiTheme="minorHAnsi" w:hAnsiTheme="minorHAnsi" w:cstheme="minorHAnsi"/>
          <w:i/>
          <w:sz w:val="22"/>
          <w:szCs w:val="22"/>
          <w:lang w:val="pt-PT"/>
        </w:rPr>
        <w:t>(Rm 11)</w:t>
      </w:r>
      <w:r w:rsidRPr="00AB646A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50FA68AD" w14:textId="2A12FA42" w:rsidR="00F06D4E" w:rsidRDefault="00F06D4E" w:rsidP="00F06D4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Plano Divino </w:t>
      </w:r>
      <w:r w:rsidR="00E37EFB">
        <w:rPr>
          <w:rFonts w:asciiTheme="minorHAnsi" w:hAnsiTheme="minorHAnsi" w:cstheme="minorHAnsi"/>
          <w:i/>
          <w:sz w:val="22"/>
          <w:szCs w:val="22"/>
          <w:lang w:val="pt-PT"/>
        </w:rPr>
        <w:t>de Salvação-</w:t>
      </w:r>
      <w:r w:rsidRPr="001F12CC">
        <w:rPr>
          <w:rFonts w:asciiTheme="minorHAnsi" w:hAnsiTheme="minorHAnsi" w:cstheme="minorHAnsi"/>
          <w:i/>
          <w:sz w:val="22"/>
          <w:szCs w:val="22"/>
          <w:lang w:val="pt-PT"/>
        </w:rPr>
        <w:t>Felicidade</w:t>
      </w:r>
      <w:r w:rsidR="009D082E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Pr="001F12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para todos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abrangia 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desde sempre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para sempre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uma vez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Deus é </w:t>
      </w:r>
      <w:r w:rsidRPr="00F06D4E">
        <w:rPr>
          <w:rFonts w:asciiTheme="minorHAnsi" w:hAnsiTheme="minorHAnsi" w:cstheme="minorHAnsi"/>
          <w:i/>
          <w:sz w:val="22"/>
          <w:szCs w:val="22"/>
          <w:lang w:val="pt-PT"/>
        </w:rPr>
        <w:t>“o Alfa e o Ómega”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este Projeto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de Deus,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nunca poderia ser realizado</w:t>
      </w:r>
      <w:r w:rsidR="001F12CC" w:rsidRPr="001F12CC">
        <w:rPr>
          <w:rFonts w:asciiTheme="minorHAnsi" w:hAnsiTheme="minorHAnsi" w:cstheme="minorHAnsi"/>
          <w:sz w:val="22"/>
          <w:szCs w:val="22"/>
          <w:lang w:val="pt-PT"/>
        </w:rPr>
        <w:t xml:space="preserve"> na</w:t>
      </w:r>
      <w:r w:rsidR="001F12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F12CC" w:rsidRPr="001F12CC">
        <w:rPr>
          <w:rFonts w:asciiTheme="minorHAnsi" w:hAnsiTheme="minorHAnsi" w:cstheme="minorHAnsi"/>
          <w:i/>
          <w:sz w:val="22"/>
          <w:szCs w:val="22"/>
          <w:lang w:val="pt-PT"/>
        </w:rPr>
        <w:t>divergência</w:t>
      </w:r>
      <w:r w:rsidR="001F12CC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1F12CC" w:rsidRPr="001F12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na </w:t>
      </w:r>
      <w:r w:rsidR="001F12CC" w:rsidRPr="001F12CC">
        <w:rPr>
          <w:rFonts w:asciiTheme="minorHAnsi" w:hAnsiTheme="minorHAnsi" w:cstheme="minorHAnsi"/>
          <w:i/>
          <w:sz w:val="22"/>
          <w:szCs w:val="22"/>
          <w:lang w:val="pt-PT"/>
        </w:rPr>
        <w:t>digressão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Pr="001F12CC">
        <w:rPr>
          <w:rFonts w:asciiTheme="minorHAnsi" w:hAnsiTheme="minorHAnsi" w:cstheme="minorHAnsi"/>
          <w:sz w:val="22"/>
          <w:szCs w:val="22"/>
          <w:lang w:val="pt-PT"/>
        </w:rPr>
        <w:t>na</w:t>
      </w:r>
      <w:r w:rsidRPr="001F12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F12CC" w:rsidRPr="001F12CC">
        <w:rPr>
          <w:rFonts w:asciiTheme="minorHAnsi" w:hAnsiTheme="minorHAnsi" w:cstheme="minorHAnsi"/>
          <w:i/>
          <w:sz w:val="22"/>
          <w:szCs w:val="22"/>
          <w:lang w:val="pt-PT"/>
        </w:rPr>
        <w:t>divisão…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mas só se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realiza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>do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 xml:space="preserve"> diz a </w:t>
      </w:r>
      <w:r w:rsidR="00E37EFB" w:rsidRPr="00E37EFB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12CC" w:rsidRPr="001F12CC">
        <w:rPr>
          <w:rFonts w:asciiTheme="minorHAnsi" w:hAnsiTheme="minorHAnsi" w:cstheme="minorHAnsi"/>
          <w:i/>
          <w:sz w:val="22"/>
          <w:szCs w:val="22"/>
          <w:lang w:val="pt-PT"/>
        </w:rPr>
        <w:t>“irrevogável”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 nos seus </w:t>
      </w:r>
      <w:r w:rsidR="00E37EF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D082E" w:rsidRPr="00BB3814">
        <w:rPr>
          <w:rFonts w:asciiTheme="minorHAnsi" w:hAnsiTheme="minorHAnsi" w:cstheme="minorHAnsi"/>
          <w:i/>
          <w:sz w:val="22"/>
          <w:szCs w:val="22"/>
          <w:lang w:val="pt-PT"/>
        </w:rPr>
        <w:t>inversos</w:t>
      </w:r>
      <w:r w:rsidR="00E37EF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>, ou seja,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na </w:t>
      </w:r>
      <w:r w:rsidR="001F12CC" w:rsidRPr="00BB3814">
        <w:rPr>
          <w:rFonts w:asciiTheme="minorHAnsi" w:hAnsiTheme="minorHAnsi" w:cstheme="minorHAnsi"/>
          <w:i/>
          <w:sz w:val="22"/>
          <w:szCs w:val="22"/>
          <w:lang w:val="pt-PT"/>
        </w:rPr>
        <w:t>convergência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, na </w:t>
      </w:r>
      <w:r w:rsidR="001F12CC" w:rsidRPr="00BB3814">
        <w:rPr>
          <w:rFonts w:asciiTheme="minorHAnsi" w:hAnsiTheme="minorHAnsi" w:cstheme="minorHAnsi"/>
          <w:i/>
          <w:sz w:val="22"/>
          <w:szCs w:val="22"/>
          <w:lang w:val="pt-PT"/>
        </w:rPr>
        <w:t>conversão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, na </w:t>
      </w:r>
      <w:r w:rsidR="001F12CC" w:rsidRPr="00BB3814">
        <w:rPr>
          <w:rFonts w:asciiTheme="minorHAnsi" w:hAnsiTheme="minorHAnsi" w:cstheme="minorHAnsi"/>
          <w:i/>
          <w:sz w:val="22"/>
          <w:szCs w:val="22"/>
          <w:lang w:val="pt-PT"/>
        </w:rPr>
        <w:t>fusão</w:t>
      </w:r>
      <w:r w:rsidR="00BB381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CE78FA">
        <w:rPr>
          <w:rFonts w:asciiTheme="minorHAnsi" w:hAnsiTheme="minorHAnsi" w:cstheme="minorHAnsi"/>
          <w:sz w:val="22"/>
          <w:szCs w:val="22"/>
          <w:lang w:val="pt-PT"/>
        </w:rPr>
        <w:t xml:space="preserve">e sempre 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com </w:t>
      </w:r>
      <w:r w:rsidR="00CE78FA">
        <w:rPr>
          <w:rFonts w:asciiTheme="minorHAnsi" w:hAnsiTheme="minorHAnsi" w:cstheme="minorHAnsi"/>
          <w:sz w:val="22"/>
          <w:szCs w:val="22"/>
          <w:lang w:val="pt-PT"/>
        </w:rPr>
        <w:t>tanta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B3814" w:rsidRPr="00BB3814">
        <w:rPr>
          <w:rFonts w:asciiTheme="minorHAnsi" w:hAnsiTheme="minorHAnsi" w:cstheme="minorHAnsi"/>
          <w:i/>
          <w:sz w:val="22"/>
          <w:szCs w:val="22"/>
          <w:lang w:val="pt-PT"/>
        </w:rPr>
        <w:t>diversidade</w:t>
      </w:r>
      <w:r w:rsidR="00BB381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complementaridade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E78FA">
        <w:rPr>
          <w:rFonts w:asciiTheme="minorHAnsi" w:hAnsiTheme="minorHAnsi" w:cstheme="minorHAnsi"/>
          <w:sz w:val="22"/>
          <w:szCs w:val="22"/>
          <w:lang w:val="pt-PT"/>
        </w:rPr>
        <w:t>quanto for possível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, quer nos indivíduos quer nas coletividades… </w:t>
      </w:r>
      <w:r w:rsidR="00E37EFB">
        <w:rPr>
          <w:rFonts w:asciiTheme="minorHAnsi" w:hAnsiTheme="minorHAnsi" w:cstheme="minorHAnsi"/>
          <w:sz w:val="22"/>
          <w:szCs w:val="22"/>
          <w:lang w:val="pt-PT"/>
        </w:rPr>
        <w:t>já que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 «</w:t>
      </w:r>
      <w:r w:rsidR="00CE78FA">
        <w:rPr>
          <w:rFonts w:asciiTheme="minorHAnsi" w:hAnsiTheme="minorHAnsi" w:cstheme="minorHAnsi"/>
          <w:sz w:val="22"/>
          <w:szCs w:val="22"/>
          <w:lang w:val="pt-PT"/>
        </w:rPr>
        <w:t>é na variedade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E78FA">
        <w:rPr>
          <w:rFonts w:asciiTheme="minorHAnsi" w:hAnsiTheme="minorHAnsi" w:cstheme="minorHAnsi"/>
          <w:sz w:val="22"/>
          <w:szCs w:val="22"/>
          <w:lang w:val="pt-PT"/>
        </w:rPr>
        <w:t>que está a beleza</w:t>
      </w:r>
      <w:r w:rsidR="00BB3814">
        <w:rPr>
          <w:rFonts w:asciiTheme="minorHAnsi" w:hAnsiTheme="minorHAnsi" w:cstheme="minorHAnsi"/>
          <w:sz w:val="22"/>
          <w:szCs w:val="22"/>
          <w:lang w:val="pt-PT"/>
        </w:rPr>
        <w:t>».</w:t>
      </w:r>
      <w:r w:rsidR="001F12CC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866B1D1" w14:textId="041FFCE7" w:rsidR="002A6169" w:rsidRPr="002A6169" w:rsidRDefault="00E37EFB" w:rsidP="00E2646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é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 xml:space="preserve"> verdade que aquele Plano, existente desde sempre</w:t>
      </w:r>
      <w:r w:rsidR="00F06D4E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F06D4E" w:rsidRPr="00F06D4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D082E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F06D4E" w:rsidRPr="00F06D4E">
        <w:rPr>
          <w:rFonts w:asciiTheme="minorHAnsi" w:hAnsiTheme="minorHAnsi" w:cstheme="minorHAnsi"/>
          <w:i/>
          <w:sz w:val="22"/>
          <w:szCs w:val="22"/>
          <w:lang w:val="pt-PT"/>
        </w:rPr>
        <w:t>lfa”</w:t>
      </w:r>
      <w:r w:rsidR="00F06D4E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D082E" w:rsidRPr="009D082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 xml:space="preserve">começou a falhar nas 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próprias 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origens humanas (</w:t>
      </w:r>
      <w:r w:rsidR="00D571F7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9D082E">
        <w:rPr>
          <w:rFonts w:asciiTheme="minorHAnsi" w:hAnsiTheme="minorHAnsi" w:cstheme="minorHAnsi"/>
          <w:sz w:val="22"/>
          <w:szCs w:val="22"/>
          <w:lang w:val="pt-PT"/>
        </w:rPr>
        <w:t>“falha original”?)</w:t>
      </w:r>
      <w:r w:rsidR="00D571F7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E37EF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26466">
        <w:rPr>
          <w:rFonts w:asciiTheme="minorHAnsi" w:hAnsiTheme="minorHAnsi" w:cstheme="minorHAnsi"/>
          <w:i/>
          <w:sz w:val="22"/>
          <w:szCs w:val="22"/>
          <w:lang w:val="pt-PT"/>
        </w:rPr>
        <w:t>(Gentios e judeus) foram</w:t>
      </w:r>
      <w:r w:rsidRPr="00E37EF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outrora desobedientes a Deus…</w:t>
      </w:r>
      <w:r w:rsidR="00E2646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Todos fomos encerrados</w:t>
      </w:r>
      <w:r w:rsidR="00E26466" w:rsidRPr="00E2646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na desobediência</w:t>
      </w:r>
      <w:r w:rsidR="00E26466">
        <w:rPr>
          <w:rFonts w:asciiTheme="minorHAnsi" w:hAnsiTheme="minorHAnsi" w:cstheme="minorHAnsi"/>
          <w:i/>
          <w:sz w:val="22"/>
          <w:szCs w:val="22"/>
          <w:lang w:val="pt-PT"/>
        </w:rPr>
        <w:t>…”</w:t>
      </w:r>
      <w:r w:rsid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26466">
        <w:rPr>
          <w:rFonts w:asciiTheme="minorHAnsi" w:hAnsiTheme="minorHAnsi" w:cstheme="minorHAnsi"/>
          <w:i/>
          <w:sz w:val="22"/>
          <w:szCs w:val="22"/>
          <w:lang w:val="pt-PT"/>
        </w:rPr>
        <w:t>(Rm 11).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E é aí que se iniciaram as </w:t>
      </w:r>
      <w:r w:rsidR="002A6169" w:rsidRPr="002A6169">
        <w:rPr>
          <w:rFonts w:asciiTheme="minorHAnsi" w:hAnsiTheme="minorHAnsi" w:cstheme="minorHAnsi"/>
          <w:i/>
          <w:sz w:val="22"/>
          <w:szCs w:val="22"/>
          <w:lang w:val="pt-PT"/>
        </w:rPr>
        <w:t>divisões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 e as </w:t>
      </w:r>
      <w:r w:rsidR="002A6169" w:rsidRPr="002A6169">
        <w:rPr>
          <w:rFonts w:asciiTheme="minorHAnsi" w:hAnsiTheme="minorHAnsi" w:cstheme="minorHAnsi"/>
          <w:i/>
          <w:sz w:val="22"/>
          <w:szCs w:val="22"/>
          <w:lang w:val="pt-PT"/>
        </w:rPr>
        <w:t>divergências</w:t>
      </w:r>
      <w:r w:rsidR="002A616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E26466">
        <w:rPr>
          <w:rFonts w:asciiTheme="minorHAnsi" w:hAnsiTheme="minorHAnsi" w:cstheme="minorHAnsi"/>
          <w:sz w:val="22"/>
          <w:szCs w:val="22"/>
          <w:lang w:val="pt-PT"/>
        </w:rPr>
        <w:t>de toda a</w:t>
      </w:r>
      <w:r w:rsidR="002A6169" w:rsidRPr="002A6169">
        <w:rPr>
          <w:rFonts w:asciiTheme="minorHAnsi" w:hAnsiTheme="minorHAnsi" w:cstheme="minorHAnsi"/>
          <w:sz w:val="22"/>
          <w:szCs w:val="22"/>
          <w:lang w:val="pt-PT"/>
        </w:rPr>
        <w:t xml:space="preserve"> nossa história humana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. Foram aparecendo </w:t>
      </w:r>
      <w:r w:rsidR="002A6169" w:rsidRPr="002A6169">
        <w:rPr>
          <w:rFonts w:asciiTheme="minorHAnsi" w:hAnsiTheme="minorHAnsi" w:cstheme="minorHAnsi"/>
          <w:i/>
          <w:sz w:val="22"/>
          <w:szCs w:val="22"/>
          <w:lang w:val="pt-PT"/>
        </w:rPr>
        <w:t>barreiras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26466">
        <w:rPr>
          <w:rFonts w:asciiTheme="minorHAnsi" w:hAnsiTheme="minorHAnsi" w:cstheme="minorHAnsi"/>
          <w:sz w:val="22"/>
          <w:szCs w:val="22"/>
          <w:lang w:val="pt-PT"/>
        </w:rPr>
        <w:t>erguendo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 xml:space="preserve">-se </w:t>
      </w:r>
      <w:r w:rsidR="002A6169" w:rsidRPr="00BA164E">
        <w:rPr>
          <w:rFonts w:asciiTheme="minorHAnsi" w:hAnsiTheme="minorHAnsi" w:cstheme="minorHAnsi"/>
          <w:i/>
          <w:sz w:val="22"/>
          <w:szCs w:val="22"/>
          <w:lang w:val="pt-PT"/>
        </w:rPr>
        <w:t>muros</w:t>
      </w:r>
      <w:r w:rsidR="002A6169">
        <w:rPr>
          <w:rFonts w:asciiTheme="minorHAnsi" w:hAnsiTheme="minorHAnsi" w:cstheme="minorHAnsi"/>
          <w:sz w:val="22"/>
          <w:szCs w:val="22"/>
          <w:lang w:val="pt-PT"/>
        </w:rPr>
        <w:t>… até parecer “normal” o que nunca deveria ter existido</w:t>
      </w:r>
      <w:r w:rsidR="00BA164E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E26466">
        <w:rPr>
          <w:rFonts w:asciiTheme="minorHAnsi" w:hAnsiTheme="minorHAnsi" w:cstheme="minorHAnsi"/>
          <w:sz w:val="22"/>
          <w:szCs w:val="22"/>
          <w:lang w:val="pt-PT"/>
        </w:rPr>
        <w:t xml:space="preserve"> Mesmo assim, e apesar de tudo, na perspetiva presente e futura desse Plano de Deus (o ponto </w:t>
      </w:r>
      <w:r w:rsidR="00E26466" w:rsidRPr="00E26466">
        <w:rPr>
          <w:rFonts w:asciiTheme="minorHAnsi" w:hAnsiTheme="minorHAnsi" w:cstheme="minorHAnsi"/>
          <w:i/>
          <w:sz w:val="22"/>
          <w:szCs w:val="22"/>
          <w:lang w:val="pt-PT"/>
        </w:rPr>
        <w:t>“Ómega”</w:t>
      </w:r>
      <w:r w:rsidR="00E26466">
        <w:rPr>
          <w:rFonts w:asciiTheme="minorHAnsi" w:hAnsiTheme="minorHAnsi" w:cstheme="minorHAnsi"/>
          <w:sz w:val="22"/>
          <w:szCs w:val="22"/>
          <w:lang w:val="pt-PT"/>
        </w:rPr>
        <w:t>) tudo será consumado como estava “Projetado”</w:t>
      </w:r>
      <w:r w:rsidR="00520F9F">
        <w:rPr>
          <w:rFonts w:asciiTheme="minorHAnsi" w:hAnsiTheme="minorHAnsi" w:cstheme="minorHAnsi"/>
          <w:sz w:val="22"/>
          <w:szCs w:val="22"/>
          <w:lang w:val="pt-PT"/>
        </w:rPr>
        <w:t xml:space="preserve">. Porque </w:t>
      </w:r>
      <w:r w:rsidR="00520F9F" w:rsidRPr="00520F9F">
        <w:rPr>
          <w:rFonts w:asciiTheme="minorHAnsi" w:hAnsiTheme="minorHAnsi" w:cstheme="minorHAnsi"/>
          <w:i/>
          <w:sz w:val="22"/>
          <w:szCs w:val="22"/>
          <w:lang w:val="pt-PT"/>
        </w:rPr>
        <w:t>“Deus</w:t>
      </w:r>
      <w:r w:rsidR="00E26466" w:rsidRP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usará de compaixão para com todos</w:t>
      </w:r>
      <w:r w:rsidR="00520F9F" w:rsidRPr="00520F9F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E26466" w:rsidRP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20F9F" w:rsidRP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todos </w:t>
      </w:r>
      <w:r w:rsidR="00E26466" w:rsidRPr="00520F9F">
        <w:rPr>
          <w:rFonts w:asciiTheme="minorHAnsi" w:hAnsiTheme="minorHAnsi" w:cstheme="minorHAnsi"/>
          <w:i/>
          <w:sz w:val="22"/>
          <w:szCs w:val="22"/>
          <w:lang w:val="pt-PT"/>
        </w:rPr>
        <w:t>alcan</w:t>
      </w:r>
      <w:r w:rsidR="00520F9F" w:rsidRPr="00520F9F">
        <w:rPr>
          <w:rFonts w:asciiTheme="minorHAnsi" w:hAnsiTheme="minorHAnsi" w:cstheme="minorHAnsi"/>
          <w:i/>
          <w:sz w:val="22"/>
          <w:szCs w:val="22"/>
          <w:lang w:val="pt-PT"/>
        </w:rPr>
        <w:t>çarão</w:t>
      </w:r>
      <w:r w:rsidR="00E26466" w:rsidRP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Sua </w:t>
      </w:r>
      <w:r w:rsidR="00E26466" w:rsidRPr="00520F9F">
        <w:rPr>
          <w:rFonts w:asciiTheme="minorHAnsi" w:hAnsiTheme="minorHAnsi" w:cstheme="minorHAnsi"/>
          <w:i/>
          <w:sz w:val="22"/>
          <w:szCs w:val="22"/>
          <w:lang w:val="pt-PT"/>
        </w:rPr>
        <w:t>misericórdia</w:t>
      </w:r>
      <w:r w:rsidR="00520F9F" w:rsidRPr="00520F9F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20F9F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(Rm 11 / 2ª L.). </w:t>
      </w:r>
      <w:r w:rsidR="002A6169" w:rsidRPr="00520F9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5941977" w14:textId="5738D9DD" w:rsidR="00F06D4E" w:rsidRDefault="00520F9F" w:rsidP="00444EE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Porém, a questão fundamental está no espaço e no tempo </w:t>
      </w:r>
      <w:r w:rsidRPr="000A51AF">
        <w:rPr>
          <w:rFonts w:asciiTheme="minorHAnsi" w:hAnsiTheme="minorHAnsi" w:cstheme="minorHAnsi"/>
          <w:i/>
          <w:sz w:val="22"/>
          <w:szCs w:val="22"/>
          <w:lang w:val="pt-PT"/>
        </w:rPr>
        <w:t>decorrentes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até atingirmos esse “ponto </w:t>
      </w:r>
      <w:r w:rsidRPr="00520F9F">
        <w:rPr>
          <w:rFonts w:asciiTheme="minorHAnsi" w:hAnsiTheme="minorHAnsi" w:cstheme="minorHAnsi"/>
          <w:i/>
          <w:sz w:val="22"/>
          <w:szCs w:val="22"/>
          <w:lang w:val="pt-PT"/>
        </w:rPr>
        <w:t>ómega</w:t>
      </w:r>
      <w:r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>Aí estará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nossa </w:t>
      </w:r>
      <w:r w:rsidRPr="00520F9F">
        <w:rPr>
          <w:rFonts w:asciiTheme="minorHAnsi" w:hAnsiTheme="minorHAnsi" w:cstheme="minorHAnsi"/>
          <w:i/>
          <w:sz w:val="22"/>
          <w:szCs w:val="22"/>
          <w:lang w:val="pt-PT"/>
        </w:rPr>
        <w:t>tarefa e trabalho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o nosso </w:t>
      </w:r>
      <w:r w:rsidRPr="00520F9F">
        <w:rPr>
          <w:rFonts w:asciiTheme="minorHAnsi" w:hAnsiTheme="minorHAnsi" w:cstheme="minorHAnsi"/>
          <w:i/>
          <w:sz w:val="22"/>
          <w:szCs w:val="22"/>
          <w:lang w:val="pt-PT"/>
        </w:rPr>
        <w:t>esforço e vocação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 xml:space="preserve">: destruir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>barreiras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 xml:space="preserve">, derrubar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>muros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 xml:space="preserve">Fazer com que o divergente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>convirja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 xml:space="preserve">, o dividido </w:t>
      </w:r>
      <w:r w:rsidR="000A51AF" w:rsidRPr="00543C59">
        <w:rPr>
          <w:rFonts w:asciiTheme="minorHAnsi" w:hAnsiTheme="minorHAnsi" w:cstheme="minorHAnsi"/>
          <w:i/>
          <w:sz w:val="22"/>
          <w:szCs w:val="22"/>
          <w:lang w:val="pt-PT"/>
        </w:rPr>
        <w:t>se funda</w:t>
      </w:r>
      <w:r w:rsidR="000A51AF">
        <w:rPr>
          <w:rFonts w:asciiTheme="minorHAnsi" w:hAnsiTheme="minorHAnsi" w:cstheme="minorHAnsi"/>
          <w:sz w:val="22"/>
          <w:szCs w:val="22"/>
          <w:lang w:val="pt-PT"/>
        </w:rPr>
        <w:t xml:space="preserve"> e todas as formas de ódio</w:t>
      </w:r>
      <w:r w:rsidR="00543C59">
        <w:rPr>
          <w:rFonts w:asciiTheme="minorHAnsi" w:hAnsiTheme="minorHAnsi" w:cstheme="minorHAnsi"/>
          <w:sz w:val="22"/>
          <w:szCs w:val="22"/>
          <w:lang w:val="pt-PT"/>
        </w:rPr>
        <w:t xml:space="preserve"> se transformem </w:t>
      </w:r>
      <w:r w:rsidR="00543C59" w:rsidRPr="00543C59">
        <w:rPr>
          <w:rFonts w:asciiTheme="minorHAnsi" w:hAnsiTheme="minorHAnsi" w:cstheme="minorHAnsi"/>
          <w:i/>
          <w:sz w:val="22"/>
          <w:szCs w:val="22"/>
          <w:lang w:val="pt-PT"/>
        </w:rPr>
        <w:t>em Amor</w:t>
      </w:r>
      <w:r w:rsidR="00543C59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642F56D2" w14:textId="5E982794" w:rsidR="000A51AF" w:rsidRPr="00543C59" w:rsidRDefault="00543C59" w:rsidP="00543C5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Toda e qualquer </w:t>
      </w:r>
      <w:r w:rsidRPr="00543C59">
        <w:rPr>
          <w:rFonts w:asciiTheme="minorHAnsi" w:hAnsiTheme="minorHAnsi" w:cstheme="minorHAnsi"/>
          <w:i/>
          <w:sz w:val="22"/>
          <w:szCs w:val="22"/>
          <w:lang w:val="pt-PT"/>
        </w:rPr>
        <w:t xml:space="preserve">muralha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e defesa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separação – vemo-lo claramente em toda a </w:t>
      </w:r>
      <w:r w:rsidRPr="00543C59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 – não existe para Deus… nem para Jesus de N</w:t>
      </w:r>
      <w:r w:rsidR="00D571F7">
        <w:rPr>
          <w:rFonts w:asciiTheme="minorHAnsi" w:hAnsiTheme="minorHAnsi" w:cstheme="minorHAnsi"/>
          <w:sz w:val="22"/>
          <w:szCs w:val="22"/>
          <w:lang w:val="pt-PT"/>
        </w:rPr>
        <w:t>azaré… nem para Paulo… nem deve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existir para nós</w:t>
      </w:r>
      <w:r w:rsidR="006A7976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Aparece já evidente em ambientes do Antigo Testamento, onde já </w:t>
      </w:r>
      <w:r w:rsidRPr="00543C59">
        <w:rPr>
          <w:rFonts w:asciiTheme="minorHAnsi" w:hAnsiTheme="minorHAnsi" w:cstheme="minorHAnsi"/>
          <w:i/>
          <w:sz w:val="22"/>
          <w:szCs w:val="22"/>
          <w:lang w:val="pt-PT"/>
        </w:rPr>
        <w:t>“os estrangeiros”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são tratados pelo Senhor como os judeus: </w:t>
      </w:r>
      <w:r w:rsid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“Todos os que desejarem unir-se ao Senhor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para O servirem, para amarem o seu nome </w:t>
      </w:r>
      <w:r w:rsid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serem seus servos,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>se guarda</w:t>
      </w:r>
      <w:r w:rsid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rem o sábado, sem o profanarem, se forem fiéis à minha aliança,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hei de </w:t>
      </w:r>
      <w:r w:rsidR="000A51AF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conduzi-los ao meu santo monte, </w:t>
      </w:r>
      <w:r w:rsidR="000A51AF" w:rsidRPr="000A51AF">
        <w:rPr>
          <w:rFonts w:asciiTheme="minorHAnsi" w:hAnsiTheme="minorHAnsi" w:cstheme="minorHAnsi"/>
          <w:i/>
          <w:sz w:val="22"/>
          <w:szCs w:val="22"/>
          <w:lang w:val="pt-PT"/>
        </w:rPr>
        <w:t>hei de enchê-los de alegria na minha casa de oração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6A797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543C59">
        <w:rPr>
          <w:rFonts w:asciiTheme="minorHAnsi" w:hAnsiTheme="minorHAnsi" w:cstheme="minorHAnsi"/>
          <w:i/>
          <w:sz w:val="22"/>
          <w:szCs w:val="22"/>
          <w:lang w:val="pt-PT"/>
        </w:rPr>
        <w:t>porqu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e a minha casa </w:t>
      </w:r>
      <w:r w:rsidRPr="00543C59">
        <w:rPr>
          <w:rFonts w:asciiTheme="minorHAnsi" w:hAnsiTheme="minorHAnsi" w:cstheme="minorHAnsi"/>
          <w:i/>
          <w:sz w:val="22"/>
          <w:szCs w:val="22"/>
          <w:lang w:val="pt-PT"/>
        </w:rPr>
        <w:t>será chamada ‘casa de oração para todos os povos’»”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 (Is 56 / 1ª L.).</w:t>
      </w:r>
    </w:p>
    <w:p w14:paraId="4F214E4F" w14:textId="45096AE8" w:rsidR="005B5D05" w:rsidRDefault="002D1149" w:rsidP="005B5D0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A atitude de Jesus</w:t>
      </w:r>
      <w:r w:rsidR="005B5D05">
        <w:rPr>
          <w:rFonts w:asciiTheme="minorHAnsi" w:hAnsiTheme="minorHAnsi" w:cstheme="minorHAnsi"/>
          <w:sz w:val="22"/>
          <w:szCs w:val="22"/>
          <w:lang w:val="pt-PT"/>
        </w:rPr>
        <w:t xml:space="preserve"> de Nazaré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na </w:t>
      </w:r>
      <w:r w:rsidRPr="002D1149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Palavra </w:t>
      </w:r>
      <w:r>
        <w:rPr>
          <w:rFonts w:asciiTheme="minorHAnsi" w:hAnsiTheme="minorHAnsi" w:cstheme="minorHAnsi"/>
          <w:sz w:val="22"/>
          <w:szCs w:val="22"/>
          <w:lang w:val="pt-PT"/>
        </w:rPr>
        <w:t>do Evangelho</w:t>
      </w:r>
      <w:r w:rsidR="005B5D05">
        <w:rPr>
          <w:rFonts w:asciiTheme="minorHAnsi" w:hAnsiTheme="minorHAnsi" w:cstheme="minorHAnsi"/>
          <w:sz w:val="22"/>
          <w:szCs w:val="22"/>
          <w:lang w:val="pt-PT"/>
        </w:rPr>
        <w:t xml:space="preserve"> de hoje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é, quando menos, desconcertante. Ele, que foi sempre a favor da “inclusão total”, até porque vinha como Salvador Universal, parece tentar “excluir” da sua atenção aquela mulher cananeia, pelo facto de </w:t>
      </w:r>
      <w:r w:rsidR="005B5D05">
        <w:rPr>
          <w:rFonts w:asciiTheme="minorHAnsi" w:hAnsiTheme="minorHAnsi" w:cstheme="minorHAnsi"/>
          <w:sz w:val="22"/>
          <w:szCs w:val="22"/>
          <w:lang w:val="pt-PT"/>
        </w:rPr>
        <w:t xml:space="preserve">ela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ser “estrangeira”. Mas isto, como se viu logo a seguir, era apenas um </w:t>
      </w:r>
      <w:r w:rsidRPr="005B5D05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pretexto </w:t>
      </w:r>
      <w:r w:rsidR="005B5D05" w:rsidRPr="005B5D05">
        <w:rPr>
          <w:rFonts w:asciiTheme="minorHAnsi" w:hAnsiTheme="minorHAnsi" w:cstheme="minorHAnsi"/>
          <w:i/>
          <w:sz w:val="22"/>
          <w:szCs w:val="22"/>
          <w:lang w:val="pt-PT"/>
        </w:rPr>
        <w:t>sagaz</w:t>
      </w:r>
      <w:r w:rsidR="00D571F7">
        <w:rPr>
          <w:rFonts w:asciiTheme="minorHAnsi" w:hAnsiTheme="minorHAnsi" w:cstheme="minorHAnsi"/>
          <w:i/>
          <w:sz w:val="22"/>
          <w:szCs w:val="22"/>
          <w:lang w:val="pt-PT"/>
        </w:rPr>
        <w:t>, uma estratégia,</w:t>
      </w:r>
      <w:r w:rsidR="005B5D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para provar a </w:t>
      </w:r>
      <w:r w:rsidRPr="002D1149">
        <w:rPr>
          <w:rFonts w:asciiTheme="minorHAnsi" w:hAnsiTheme="minorHAnsi" w:cstheme="minorHAnsi"/>
          <w:i/>
          <w:sz w:val="22"/>
          <w:szCs w:val="22"/>
          <w:lang w:val="pt-PT"/>
        </w:rPr>
        <w:t>confiança e constância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daquela </w:t>
      </w:r>
      <w:r w:rsidR="00D571F7">
        <w:rPr>
          <w:rFonts w:asciiTheme="minorHAnsi" w:hAnsiTheme="minorHAnsi" w:cstheme="minorHAnsi"/>
          <w:sz w:val="22"/>
          <w:szCs w:val="22"/>
          <w:lang w:val="pt-PT"/>
        </w:rPr>
        <w:t>mulher-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t-PT"/>
        </w:rPr>
        <w:t xml:space="preserve">mãe, e assim, poder louvá-la no fim diante de todos: </w:t>
      </w:r>
      <w:r w:rsidR="005B5D05" w:rsidRPr="005B5D05">
        <w:rPr>
          <w:rFonts w:asciiTheme="minorHAnsi" w:hAnsiTheme="minorHAnsi" w:cstheme="minorHAnsi"/>
          <w:i/>
          <w:sz w:val="22"/>
          <w:szCs w:val="22"/>
          <w:lang w:val="pt-PT"/>
        </w:rPr>
        <w:t>“«Mulher, é grande a tua fé</w:t>
      </w:r>
      <w:r w:rsidR="005B5D05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5B5D05" w:rsidRPr="005B5D0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Faça-se como desejas». E, a partir daquele momento, a sua filha ficou curada”. (</w:t>
      </w:r>
      <w:r w:rsidR="005B5D05">
        <w:rPr>
          <w:rFonts w:asciiTheme="minorHAnsi" w:hAnsiTheme="minorHAnsi" w:cstheme="minorHAnsi"/>
          <w:i/>
          <w:sz w:val="22"/>
          <w:szCs w:val="22"/>
          <w:lang w:val="pt-PT"/>
        </w:rPr>
        <w:t>Mt 15 / 3ª L.).</w:t>
      </w:r>
      <w:r w:rsidRPr="005B5D0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B5D0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1DA1A281" w14:textId="0690DB74" w:rsidR="00F06D4E" w:rsidRPr="00760781" w:rsidRDefault="005B5D05" w:rsidP="005B5D0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Paulo, que</w:t>
      </w:r>
      <w:r w:rsidR="002E2936">
        <w:rPr>
          <w:rFonts w:asciiTheme="minorHAnsi" w:hAnsiTheme="minorHAnsi" w:cstheme="minorHAnsi"/>
          <w:sz w:val="22"/>
          <w:szCs w:val="22"/>
          <w:lang w:val="pt-PT"/>
        </w:rPr>
        <w:t xml:space="preserve"> bebeu na Palavra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Pessoa de Jesus a sua </w:t>
      </w:r>
      <w:r w:rsidRPr="002E29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vocação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para a </w:t>
      </w:r>
      <w:r w:rsidRPr="002E2936">
        <w:rPr>
          <w:rFonts w:asciiTheme="minorHAnsi" w:hAnsiTheme="minorHAnsi" w:cstheme="minorHAnsi"/>
          <w:i/>
          <w:sz w:val="22"/>
          <w:szCs w:val="22"/>
          <w:lang w:val="pt-PT"/>
        </w:rPr>
        <w:t>evangelização universal</w:t>
      </w:r>
      <w:r>
        <w:rPr>
          <w:rFonts w:asciiTheme="minorHAnsi" w:hAnsiTheme="minorHAnsi" w:cstheme="minorHAnsi"/>
          <w:sz w:val="22"/>
          <w:szCs w:val="22"/>
          <w:lang w:val="pt-PT"/>
        </w:rPr>
        <w:t>, deixa-nos bem patente, na sua carta aos romanos, que também a nossa vocação e missão, como a sua, deve ser destruir muros e edificar pontes</w:t>
      </w:r>
      <w:r w:rsidR="00760781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4D02">
        <w:rPr>
          <w:rFonts w:asciiTheme="minorHAnsi" w:hAnsiTheme="minorHAnsi" w:cstheme="minorHAnsi"/>
          <w:sz w:val="22"/>
          <w:szCs w:val="22"/>
          <w:lang w:val="pt-PT"/>
        </w:rPr>
        <w:t xml:space="preserve">Além da </w:t>
      </w:r>
      <w:r w:rsidR="00BF4D02" w:rsidRPr="00BF4D02">
        <w:rPr>
          <w:rFonts w:asciiTheme="minorHAnsi" w:hAnsiTheme="minorHAnsi" w:cstheme="minorHAnsi"/>
          <w:i/>
          <w:sz w:val="22"/>
          <w:szCs w:val="22"/>
          <w:lang w:val="pt-PT"/>
        </w:rPr>
        <w:t>passagem</w:t>
      </w:r>
      <w:r w:rsidR="00BF4D02">
        <w:rPr>
          <w:rFonts w:asciiTheme="minorHAnsi" w:hAnsiTheme="minorHAnsi" w:cstheme="minorHAnsi"/>
          <w:sz w:val="22"/>
          <w:szCs w:val="22"/>
          <w:lang w:val="pt-PT"/>
        </w:rPr>
        <w:t xml:space="preserve"> transcrita anteriormente, temos esta: </w:t>
      </w:r>
      <w:r w:rsidR="00760781" w:rsidRPr="00760781">
        <w:rPr>
          <w:rFonts w:asciiTheme="minorHAnsi" w:hAnsiTheme="minorHAnsi" w:cstheme="minorHAnsi"/>
          <w:i/>
          <w:sz w:val="22"/>
          <w:szCs w:val="22"/>
          <w:lang w:val="pt-PT"/>
        </w:rPr>
        <w:t>“Porque, se da sua rejeição [</w:t>
      </w:r>
      <w:r w:rsidR="002E29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760781" w:rsidRPr="00760781">
        <w:rPr>
          <w:rFonts w:asciiTheme="minorHAnsi" w:hAnsiTheme="minorHAnsi" w:cstheme="minorHAnsi"/>
          <w:i/>
          <w:sz w:val="22"/>
          <w:szCs w:val="22"/>
          <w:lang w:val="pt-PT"/>
        </w:rPr>
        <w:t>dos judeus] resultou a reconciliação do mundo [os gentios], o que será a sua reintegração senão uma ressurreição de entre os mortos?”… (Rm 11</w:t>
      </w:r>
      <w:r w:rsidR="0076078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2ª L.)</w:t>
      </w:r>
      <w:r w:rsidR="00760781" w:rsidRPr="00760781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D1149" w:rsidRPr="0076078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60781">
        <w:rPr>
          <w:rFonts w:asciiTheme="minorHAnsi" w:hAnsiTheme="minorHAnsi" w:cstheme="minorHAnsi"/>
          <w:sz w:val="22"/>
          <w:szCs w:val="22"/>
          <w:lang w:val="pt-PT"/>
        </w:rPr>
        <w:t>Isso para já não citar qualquer um dos seus inumeráveis textos</w:t>
      </w:r>
      <w:r w:rsidR="00A20403">
        <w:rPr>
          <w:rFonts w:asciiTheme="minorHAnsi" w:hAnsiTheme="minorHAnsi" w:cstheme="minorHAnsi"/>
          <w:sz w:val="22"/>
          <w:szCs w:val="22"/>
          <w:lang w:val="pt-PT"/>
        </w:rPr>
        <w:t xml:space="preserve">, acerca da inclusão e universalidade; como, por exemplo: </w:t>
      </w:r>
      <w:r w:rsidR="00A20403" w:rsidRPr="0012626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26261" w:rsidRPr="00126261">
        <w:rPr>
          <w:rFonts w:asciiTheme="minorHAnsi" w:hAnsiTheme="minorHAnsi" w:cstheme="minorHAnsi"/>
          <w:i/>
          <w:sz w:val="22"/>
          <w:szCs w:val="22"/>
          <w:lang w:val="pt-PT"/>
        </w:rPr>
        <w:t>Não há judeu nem grego; não há escravo nem livre; não há homem e mulher, porque todo</w:t>
      </w:r>
      <w:r w:rsidR="002E29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sois um só em Cristo Jesus. </w:t>
      </w:r>
      <w:r w:rsidR="00126261" w:rsidRPr="00126261">
        <w:rPr>
          <w:rFonts w:asciiTheme="minorHAnsi" w:hAnsiTheme="minorHAnsi" w:cstheme="minorHAnsi"/>
          <w:i/>
          <w:sz w:val="22"/>
          <w:szCs w:val="22"/>
          <w:lang w:val="pt-PT"/>
        </w:rPr>
        <w:t>E se sois de Cristo, sois então descendência de Abraão, herdeiros segundo a promessa”</w:t>
      </w:r>
      <w:r w:rsidR="002E2936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126261" w:rsidRPr="001262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(Gl 3, 28</w:t>
      </w:r>
      <w:r w:rsidR="002E2936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126261" w:rsidRPr="001262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E2936">
        <w:rPr>
          <w:rFonts w:asciiTheme="minorHAnsi" w:hAnsiTheme="minorHAnsi" w:cstheme="minorHAnsi"/>
          <w:i/>
          <w:sz w:val="22"/>
          <w:szCs w:val="22"/>
          <w:lang w:val="pt-PT"/>
        </w:rPr>
        <w:t>(Ou:</w:t>
      </w:r>
      <w:r w:rsidR="00126261" w:rsidRPr="001262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Rm 10, 12; Cl 3, 11).</w:t>
      </w:r>
      <w:r w:rsidR="0012626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E2936">
        <w:rPr>
          <w:rFonts w:asciiTheme="minorHAnsi" w:hAnsiTheme="minorHAnsi" w:cstheme="minorHAnsi"/>
          <w:sz w:val="22"/>
          <w:szCs w:val="22"/>
          <w:lang w:val="pt-PT"/>
        </w:rPr>
        <w:t>Como Paulo, como Jesus e como o Pai Deus, essa é a nossa “vocação”.</w:t>
      </w:r>
    </w:p>
    <w:p w14:paraId="0A4445BA" w14:textId="77777777" w:rsidR="000C5304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5FC72D59" w14:textId="6CF2C1DB" w:rsidR="000C5304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Ó Deus e Pai de todos,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 de Amor sem limites!</w:t>
      </w:r>
    </w:p>
    <w:p w14:paraId="2BE750EA" w14:textId="05BF7990" w:rsidR="000C5304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Pai de coração imenso onde cabem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>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todos</w:t>
      </w:r>
      <w:r w:rsidR="00DE278D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1BCC592B" w14:textId="36ADA639" w:rsidR="00DC79DE" w:rsidRDefault="00DE278D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0C5304">
        <w:rPr>
          <w:rFonts w:asciiTheme="minorHAnsi" w:hAnsiTheme="minorHAnsi" w:cstheme="minorHAnsi"/>
          <w:sz w:val="22"/>
          <w:szCs w:val="22"/>
          <w:lang w:val="pt-PT"/>
        </w:rPr>
        <w:t xml:space="preserve">á-nos um coração como o Teu, </w:t>
      </w:r>
    </w:p>
    <w:p w14:paraId="5FF7AAC5" w14:textId="77777777" w:rsidR="00DC79DE" w:rsidRPr="00DE278D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DE278D">
        <w:rPr>
          <w:rFonts w:asciiTheme="minorHAnsi" w:hAnsiTheme="minorHAnsi" w:cstheme="minorHAnsi"/>
          <w:sz w:val="22"/>
          <w:szCs w:val="22"/>
          <w:lang w:val="pt-PT"/>
        </w:rPr>
        <w:t xml:space="preserve">«grande para a mar, forte para lutar», </w:t>
      </w:r>
    </w:p>
    <w:p w14:paraId="4F4BB984" w14:textId="01D8BC57" w:rsidR="00DC79DE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que, no meio da paz e </w:t>
      </w:r>
      <w:r w:rsidR="00DE278D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fraternidade, </w:t>
      </w:r>
    </w:p>
    <w:p w14:paraId="39F2B7E9" w14:textId="4CA2E531" w:rsidR="00DE278D" w:rsidRDefault="00DC79DE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lute sempre para</w:t>
      </w:r>
      <w:r w:rsidR="000C530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C5304" w:rsidRPr="00DC79DE">
        <w:rPr>
          <w:rFonts w:asciiTheme="minorHAnsi" w:hAnsiTheme="minorHAnsi" w:cstheme="minorHAnsi"/>
          <w:i/>
          <w:sz w:val="22"/>
          <w:szCs w:val="22"/>
          <w:lang w:val="pt-PT"/>
        </w:rPr>
        <w:t>derrubar barreiras</w:t>
      </w:r>
      <w:r w:rsidR="00DE27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0D225F4" w14:textId="02C640C4" w:rsidR="00DC79DE" w:rsidRDefault="00DE278D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Pr="00DE278D">
        <w:rPr>
          <w:rFonts w:asciiTheme="minorHAnsi" w:hAnsiTheme="minorHAnsi" w:cstheme="minorHAnsi"/>
          <w:i/>
          <w:sz w:val="22"/>
          <w:szCs w:val="22"/>
          <w:lang w:val="pt-PT"/>
        </w:rPr>
        <w:t>construir pontes</w:t>
      </w:r>
      <w:r w:rsidR="000C530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de irmandade…</w:t>
      </w:r>
    </w:p>
    <w:p w14:paraId="75E909EC" w14:textId="20675F7B" w:rsidR="00DC79DE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Tu, ó Pai, 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>enviaste o Teu Filho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127B7C3" w14:textId="77777777" w:rsidR="00DC79DE" w:rsidRDefault="00DC79DE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0C5304">
        <w:rPr>
          <w:rFonts w:asciiTheme="minorHAnsi" w:hAnsiTheme="minorHAnsi" w:cstheme="minorHAnsi"/>
          <w:sz w:val="22"/>
          <w:szCs w:val="22"/>
          <w:lang w:val="pt-PT"/>
        </w:rPr>
        <w:t xml:space="preserve">que todos os povos conheçam a tua Salvação, </w:t>
      </w:r>
    </w:p>
    <w:p w14:paraId="75ADFFB5" w14:textId="1A1A4606" w:rsidR="00DC79DE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assim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>ja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 louvado pelos povos de toda a terra… </w:t>
      </w:r>
    </w:p>
    <w:p w14:paraId="0651B071" w14:textId="77777777" w:rsidR="00DE278D" w:rsidRDefault="000C5304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nos dás sempre a 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Tua bênção </w:t>
      </w:r>
    </w:p>
    <w:p w14:paraId="6FADDA98" w14:textId="77777777" w:rsidR="00DE278D" w:rsidRDefault="00DC79DE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que resplandeça sobre nós a luz do Teu rosto, </w:t>
      </w:r>
    </w:p>
    <w:p w14:paraId="718F2A3A" w14:textId="0D7D7E65" w:rsidR="00DE278D" w:rsidRDefault="00DE278D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todas as nações se alegrem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 e exult</w:t>
      </w: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m… </w:t>
      </w:r>
    </w:p>
    <w:p w14:paraId="593032A0" w14:textId="77777777" w:rsidR="00DE278D" w:rsidRDefault="00DC79DE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Faz, ó Pai nosso, que imitemos Jesus, </w:t>
      </w:r>
    </w:p>
    <w:p w14:paraId="74924FDE" w14:textId="270CA98E" w:rsidR="00DE278D" w:rsidRDefault="00DE278D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de coração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manso, 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>humilde e universal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DC79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784C117" w14:textId="77777777" w:rsidR="00DE278D" w:rsidRDefault="00DC79DE" w:rsidP="000C530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que o nosso amor</w:t>
      </w:r>
      <w:r w:rsidR="00DE278D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o d’Ele, </w:t>
      </w:r>
    </w:p>
    <w:p w14:paraId="4FE6EBF9" w14:textId="1B5EEBFA" w:rsidR="00073035" w:rsidRPr="00DE278D" w:rsidRDefault="00DC79DE" w:rsidP="00DE278D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abranja </w:t>
      </w:r>
      <w:r w:rsidR="00DE278D">
        <w:rPr>
          <w:rFonts w:asciiTheme="minorHAnsi" w:hAnsiTheme="minorHAnsi" w:cstheme="minorHAnsi"/>
          <w:sz w:val="22"/>
          <w:szCs w:val="22"/>
          <w:lang w:val="pt-PT"/>
        </w:rPr>
        <w:t>tudo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todos, até aos confins da terra…</w:t>
      </w:r>
    </w:p>
    <w:p w14:paraId="68F78BC4" w14:textId="69E8BFE9" w:rsidR="00F23AB2" w:rsidRPr="00F97D69" w:rsidRDefault="00D92CC6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0C530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66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C530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67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47E15" w14:textId="77777777" w:rsidR="0095345D" w:rsidRDefault="0095345D" w:rsidP="008E011E">
      <w:pPr>
        <w:spacing w:after="0" w:line="240" w:lineRule="auto"/>
      </w:pPr>
      <w:r>
        <w:separator/>
      </w:r>
    </w:p>
  </w:endnote>
  <w:endnote w:type="continuationSeparator" w:id="0">
    <w:p w14:paraId="216F9860" w14:textId="77777777" w:rsidR="0095345D" w:rsidRDefault="0095345D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F2C8F" w14:textId="77777777" w:rsidR="0095345D" w:rsidRDefault="0095345D" w:rsidP="008E011E">
      <w:pPr>
        <w:spacing w:after="0" w:line="240" w:lineRule="auto"/>
      </w:pPr>
      <w:r>
        <w:separator/>
      </w:r>
    </w:p>
  </w:footnote>
  <w:footnote w:type="continuationSeparator" w:id="0">
    <w:p w14:paraId="426F6CF7" w14:textId="77777777" w:rsidR="0095345D" w:rsidRDefault="0095345D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451DD"/>
    <w:rsid w:val="00055596"/>
    <w:rsid w:val="000566BA"/>
    <w:rsid w:val="0006228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51AF"/>
    <w:rsid w:val="000A7B2E"/>
    <w:rsid w:val="000C2CEA"/>
    <w:rsid w:val="000C40BC"/>
    <w:rsid w:val="000C5304"/>
    <w:rsid w:val="000C689F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69FA"/>
    <w:rsid w:val="00116A71"/>
    <w:rsid w:val="001222C7"/>
    <w:rsid w:val="00126261"/>
    <w:rsid w:val="00127D90"/>
    <w:rsid w:val="00130901"/>
    <w:rsid w:val="00130C9C"/>
    <w:rsid w:val="00145BE0"/>
    <w:rsid w:val="00151DC2"/>
    <w:rsid w:val="00153964"/>
    <w:rsid w:val="0015713D"/>
    <w:rsid w:val="001600B0"/>
    <w:rsid w:val="001800AB"/>
    <w:rsid w:val="00180299"/>
    <w:rsid w:val="001A09AC"/>
    <w:rsid w:val="001B1B30"/>
    <w:rsid w:val="001B3E26"/>
    <w:rsid w:val="001B64F0"/>
    <w:rsid w:val="001C01E8"/>
    <w:rsid w:val="001C26CA"/>
    <w:rsid w:val="001C2FE1"/>
    <w:rsid w:val="001C362E"/>
    <w:rsid w:val="001C6BEB"/>
    <w:rsid w:val="001D0AF3"/>
    <w:rsid w:val="001E1722"/>
    <w:rsid w:val="001E2D92"/>
    <w:rsid w:val="001E3907"/>
    <w:rsid w:val="001F12CC"/>
    <w:rsid w:val="001F28E0"/>
    <w:rsid w:val="001F2F35"/>
    <w:rsid w:val="001F3171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71DA1"/>
    <w:rsid w:val="00271E31"/>
    <w:rsid w:val="002749FD"/>
    <w:rsid w:val="002754A4"/>
    <w:rsid w:val="002818AC"/>
    <w:rsid w:val="0028441E"/>
    <w:rsid w:val="002849C9"/>
    <w:rsid w:val="00285C7C"/>
    <w:rsid w:val="0029254B"/>
    <w:rsid w:val="002946F4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E17"/>
    <w:rsid w:val="003C5611"/>
    <w:rsid w:val="003D14E1"/>
    <w:rsid w:val="003D5CB3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5BF2"/>
    <w:rsid w:val="0042604A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2AFF"/>
    <w:rsid w:val="00463969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5B6C"/>
    <w:rsid w:val="004C68A5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77CB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B5D05"/>
    <w:rsid w:val="005B6EFE"/>
    <w:rsid w:val="005C090B"/>
    <w:rsid w:val="005C17D2"/>
    <w:rsid w:val="005C5D69"/>
    <w:rsid w:val="005C6E16"/>
    <w:rsid w:val="005C6FF3"/>
    <w:rsid w:val="005D0051"/>
    <w:rsid w:val="005D55A2"/>
    <w:rsid w:val="005D6985"/>
    <w:rsid w:val="005E13F7"/>
    <w:rsid w:val="005E1D97"/>
    <w:rsid w:val="005E477B"/>
    <w:rsid w:val="005E7014"/>
    <w:rsid w:val="005E7270"/>
    <w:rsid w:val="005E7692"/>
    <w:rsid w:val="005F1E23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575C"/>
    <w:rsid w:val="00657640"/>
    <w:rsid w:val="00657EB4"/>
    <w:rsid w:val="00660594"/>
    <w:rsid w:val="006622AA"/>
    <w:rsid w:val="00662942"/>
    <w:rsid w:val="006674FC"/>
    <w:rsid w:val="00671D0F"/>
    <w:rsid w:val="0067351D"/>
    <w:rsid w:val="00681C91"/>
    <w:rsid w:val="0068611E"/>
    <w:rsid w:val="00690B6A"/>
    <w:rsid w:val="00695962"/>
    <w:rsid w:val="006A30E1"/>
    <w:rsid w:val="006A70EC"/>
    <w:rsid w:val="006A7976"/>
    <w:rsid w:val="006B44FC"/>
    <w:rsid w:val="006B4D0E"/>
    <w:rsid w:val="006B749E"/>
    <w:rsid w:val="006C0F37"/>
    <w:rsid w:val="006C3369"/>
    <w:rsid w:val="006D1A15"/>
    <w:rsid w:val="006D4B32"/>
    <w:rsid w:val="006D6B37"/>
    <w:rsid w:val="006E205E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3346D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B6A50"/>
    <w:rsid w:val="009B769D"/>
    <w:rsid w:val="009C4693"/>
    <w:rsid w:val="009D0432"/>
    <w:rsid w:val="009D082E"/>
    <w:rsid w:val="009D67D4"/>
    <w:rsid w:val="009E28EA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5ACC"/>
    <w:rsid w:val="00A3131E"/>
    <w:rsid w:val="00A32250"/>
    <w:rsid w:val="00A328EE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242D"/>
    <w:rsid w:val="00AB44E2"/>
    <w:rsid w:val="00AB4FCD"/>
    <w:rsid w:val="00AB5264"/>
    <w:rsid w:val="00AB646A"/>
    <w:rsid w:val="00AC1552"/>
    <w:rsid w:val="00AC29D8"/>
    <w:rsid w:val="00AC59B1"/>
    <w:rsid w:val="00AD5EC0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A164E"/>
    <w:rsid w:val="00BB185F"/>
    <w:rsid w:val="00BB3814"/>
    <w:rsid w:val="00BB67AF"/>
    <w:rsid w:val="00BD040B"/>
    <w:rsid w:val="00BD202D"/>
    <w:rsid w:val="00BD45F9"/>
    <w:rsid w:val="00BD61E7"/>
    <w:rsid w:val="00BE47D2"/>
    <w:rsid w:val="00BE5230"/>
    <w:rsid w:val="00BE6F24"/>
    <w:rsid w:val="00BF1196"/>
    <w:rsid w:val="00BF4D02"/>
    <w:rsid w:val="00BF4EF1"/>
    <w:rsid w:val="00BF7BCA"/>
    <w:rsid w:val="00C00B0B"/>
    <w:rsid w:val="00C1781E"/>
    <w:rsid w:val="00C17964"/>
    <w:rsid w:val="00C20107"/>
    <w:rsid w:val="00C237E9"/>
    <w:rsid w:val="00C242FD"/>
    <w:rsid w:val="00C25EAA"/>
    <w:rsid w:val="00C3045F"/>
    <w:rsid w:val="00C3487E"/>
    <w:rsid w:val="00C36B75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0DEE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E78FA"/>
    <w:rsid w:val="00CF13BE"/>
    <w:rsid w:val="00CF5DDE"/>
    <w:rsid w:val="00CF70B9"/>
    <w:rsid w:val="00D0267F"/>
    <w:rsid w:val="00D04A38"/>
    <w:rsid w:val="00D0734C"/>
    <w:rsid w:val="00D10E47"/>
    <w:rsid w:val="00D176C4"/>
    <w:rsid w:val="00D21120"/>
    <w:rsid w:val="00D212CD"/>
    <w:rsid w:val="00D212CF"/>
    <w:rsid w:val="00D21618"/>
    <w:rsid w:val="00D31EAF"/>
    <w:rsid w:val="00D34C77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2CC6"/>
    <w:rsid w:val="00D93AF5"/>
    <w:rsid w:val="00D93F37"/>
    <w:rsid w:val="00D9642D"/>
    <w:rsid w:val="00DA600F"/>
    <w:rsid w:val="00DA703C"/>
    <w:rsid w:val="00DB067A"/>
    <w:rsid w:val="00DB09D7"/>
    <w:rsid w:val="00DB1716"/>
    <w:rsid w:val="00DB1CFB"/>
    <w:rsid w:val="00DB1DB4"/>
    <w:rsid w:val="00DC3D58"/>
    <w:rsid w:val="00DC60DA"/>
    <w:rsid w:val="00DC79DE"/>
    <w:rsid w:val="00DD047D"/>
    <w:rsid w:val="00DD6EB6"/>
    <w:rsid w:val="00DE278D"/>
    <w:rsid w:val="00DE2EB1"/>
    <w:rsid w:val="00DE5BA6"/>
    <w:rsid w:val="00DF0A76"/>
    <w:rsid w:val="00DF54E2"/>
    <w:rsid w:val="00E00CDB"/>
    <w:rsid w:val="00E02563"/>
    <w:rsid w:val="00E031DB"/>
    <w:rsid w:val="00E068F9"/>
    <w:rsid w:val="00E105E3"/>
    <w:rsid w:val="00E174D2"/>
    <w:rsid w:val="00E22F6D"/>
    <w:rsid w:val="00E2557A"/>
    <w:rsid w:val="00E26466"/>
    <w:rsid w:val="00E27685"/>
    <w:rsid w:val="00E37EFB"/>
    <w:rsid w:val="00E46374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234F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7DC"/>
    <w:rsid w:val="00F06AB0"/>
    <w:rsid w:val="00F06D4E"/>
    <w:rsid w:val="00F1076C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7B26-FE35-49B1-9B84-F0DFA756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15</cp:revision>
  <dcterms:created xsi:type="dcterms:W3CDTF">2014-08-16T21:34:00Z</dcterms:created>
  <dcterms:modified xsi:type="dcterms:W3CDTF">2014-08-17T22:00:00Z</dcterms:modified>
</cp:coreProperties>
</file>